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0A3" w:rsidRDefault="000570A3" w:rsidP="000570A3">
      <w:pPr>
        <w:rPr>
          <w:noProof/>
          <w:lang w:eastAsia="ru-RU"/>
        </w:rPr>
      </w:pPr>
      <w:r>
        <w:rPr>
          <w:noProof/>
          <w:lang w:eastAsia="ru-RU"/>
        </w:rPr>
        <w:drawing>
          <wp:anchor distT="0" distB="0" distL="114300" distR="114300" simplePos="0" relativeHeight="251662336" behindDoc="1" locked="0" layoutInCell="1" allowOverlap="1" wp14:anchorId="299E98DF" wp14:editId="445B7163">
            <wp:simplePos x="0" y="0"/>
            <wp:positionH relativeFrom="page">
              <wp:align>center</wp:align>
            </wp:positionH>
            <wp:positionV relativeFrom="paragraph">
              <wp:posOffset>-221615</wp:posOffset>
            </wp:positionV>
            <wp:extent cx="7582535" cy="1074674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иль-новый.JPG"/>
                    <pic:cNvPicPr/>
                  </pic:nvPicPr>
                  <pic:blipFill>
                    <a:blip r:embed="rId8">
                      <a:extLst>
                        <a:ext uri="{28A0092B-C50C-407E-A947-70E740481C1C}">
                          <a14:useLocalDpi xmlns:a14="http://schemas.microsoft.com/office/drawing/2010/main" val="0"/>
                        </a:ext>
                      </a:extLst>
                    </a:blip>
                    <a:stretch>
                      <a:fillRect/>
                    </a:stretch>
                  </pic:blipFill>
                  <pic:spPr>
                    <a:xfrm>
                      <a:off x="0" y="0"/>
                      <a:ext cx="7582535" cy="10746740"/>
                    </a:xfrm>
                    <a:prstGeom prst="rect">
                      <a:avLst/>
                    </a:prstGeom>
                  </pic:spPr>
                </pic:pic>
              </a:graphicData>
            </a:graphic>
            <wp14:sizeRelH relativeFrom="margin">
              <wp14:pctWidth>0</wp14:pctWidth>
            </wp14:sizeRelH>
            <wp14:sizeRelV relativeFrom="margin">
              <wp14:pctHeight>0</wp14:pctHeight>
            </wp14:sizeRelV>
          </wp:anchor>
        </w:drawing>
      </w:r>
    </w:p>
    <w:p w:rsidR="000570A3" w:rsidRDefault="000570A3" w:rsidP="000570A3">
      <w:pPr>
        <w:rPr>
          <w:noProof/>
          <w:lang w:eastAsia="ru-RU"/>
        </w:rPr>
      </w:pPr>
    </w:p>
    <w:p w:rsidR="000570A3" w:rsidRDefault="000570A3" w:rsidP="000570A3">
      <w:pPr>
        <w:rPr>
          <w:noProof/>
          <w:lang w:eastAsia="ru-RU"/>
        </w:rPr>
      </w:pPr>
    </w:p>
    <w:p w:rsidR="000570A3" w:rsidRDefault="000A534F" w:rsidP="000570A3">
      <w:pPr>
        <w:rPr>
          <w:noProof/>
          <w:lang w:eastAsia="ru-RU"/>
        </w:rPr>
      </w:pPr>
      <w:r>
        <w:rPr>
          <w:noProof/>
          <w:lang w:eastAsia="ru-RU"/>
        </w:rPr>
        <mc:AlternateContent>
          <mc:Choice Requires="wps">
            <w:drawing>
              <wp:anchor distT="0" distB="0" distL="114300" distR="114300" simplePos="0" relativeHeight="251663360" behindDoc="0" locked="0" layoutInCell="1" allowOverlap="1" wp14:anchorId="0319BCA8" wp14:editId="0D673CC5">
                <wp:simplePos x="0" y="0"/>
                <wp:positionH relativeFrom="column">
                  <wp:posOffset>1880870</wp:posOffset>
                </wp:positionH>
                <wp:positionV relativeFrom="paragraph">
                  <wp:posOffset>316865</wp:posOffset>
                </wp:positionV>
                <wp:extent cx="4248150" cy="129540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95400"/>
                        </a:xfrm>
                        <a:prstGeom prst="rect">
                          <a:avLst/>
                        </a:prstGeom>
                        <a:noFill/>
                        <a:ln w="9525">
                          <a:noFill/>
                          <a:miter lim="800000"/>
                          <a:headEnd/>
                          <a:tailEnd/>
                        </a:ln>
                      </wps:spPr>
                      <wps:txbx>
                        <w:txbxContent>
                          <w:p w:rsidR="00794751" w:rsidRPr="00794751" w:rsidRDefault="00794751" w:rsidP="000570A3">
                            <w:pPr>
                              <w:spacing w:after="0" w:line="240" w:lineRule="auto"/>
                              <w:rPr>
                                <w:rFonts w:ascii="PF Din Text Cond Pro Medium" w:hAnsi="PF Din Text Cond Pro Medium" w:cs="Times New Roman"/>
                                <w:color w:val="595959" w:themeColor="text1" w:themeTint="A6"/>
                                <w:sz w:val="40"/>
                                <w:szCs w:val="40"/>
                              </w:rPr>
                            </w:pPr>
                            <w:r w:rsidRPr="00794751">
                              <w:rPr>
                                <w:rFonts w:ascii="PF Din Text Cond Pro Medium" w:hAnsi="PF Din Text Cond Pro Medium" w:cs="Times New Roman"/>
                                <w:color w:val="595959" w:themeColor="text1" w:themeTint="A6"/>
                                <w:sz w:val="40"/>
                                <w:szCs w:val="40"/>
                              </w:rPr>
                              <w:t xml:space="preserve">МЕЖРАЙОННАЯ ИФНС РОССИИ </w:t>
                            </w:r>
                          </w:p>
                          <w:p w:rsidR="00794751" w:rsidRPr="00794751" w:rsidRDefault="00794751" w:rsidP="000570A3">
                            <w:pPr>
                              <w:spacing w:after="0" w:line="240" w:lineRule="auto"/>
                              <w:rPr>
                                <w:rFonts w:ascii="PF Din Text Cond Pro Medium" w:hAnsi="PF Din Text Cond Pro Medium" w:cs="Arabic Typesetting"/>
                                <w:color w:val="595959" w:themeColor="text1" w:themeTint="A6"/>
                                <w:sz w:val="40"/>
                                <w:szCs w:val="40"/>
                              </w:rPr>
                            </w:pPr>
                            <w:r w:rsidRPr="00794751">
                              <w:rPr>
                                <w:rFonts w:ascii="PF Din Text Cond Pro Medium" w:hAnsi="PF Din Text Cond Pro Medium" w:cs="Times New Roman"/>
                                <w:color w:val="595959" w:themeColor="text1" w:themeTint="A6"/>
                                <w:sz w:val="40"/>
                                <w:szCs w:val="40"/>
                              </w:rPr>
                              <w:t>№ 3 ПО ТВЕРСКОЙ ОБЛАСТИ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319BCA8" id="_x0000_t202" coordsize="21600,21600" o:spt="202" path="m,l,21600r21600,l21600,xe">
                <v:stroke joinstyle="miter"/>
                <v:path gradientshapeok="t" o:connecttype="rect"/>
              </v:shapetype>
              <v:shape id="Поле 11" o:spid="_x0000_s1026" type="#_x0000_t202" style="position:absolute;margin-left:148.1pt;margin-top:24.95pt;width:334.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" filled="f" stroked="f">
                <v:textbox>
                  <w:txbxContent>
                    <w:p w:rsidR="00794751" w:rsidRPr="00794751" w:rsidRDefault="00794751" w:rsidP="000570A3">
                      <w:pPr>
                        <w:spacing w:after="0" w:line="240" w:lineRule="auto"/>
                        <w:rPr>
                          <w:rFonts w:ascii="PF Din Text Cond Pro Medium" w:hAnsi="PF Din Text Cond Pro Medium" w:cs="Times New Roman"/>
                          <w:color w:val="595959" w:themeColor="text1" w:themeTint="A6"/>
                          <w:sz w:val="40"/>
                          <w:szCs w:val="40"/>
                        </w:rPr>
                      </w:pPr>
                      <w:r w:rsidRPr="00794751">
                        <w:rPr>
                          <w:rFonts w:ascii="PF Din Text Cond Pro Medium" w:hAnsi="PF Din Text Cond Pro Medium" w:cs="Times New Roman"/>
                          <w:color w:val="595959" w:themeColor="text1" w:themeTint="A6"/>
                          <w:sz w:val="40"/>
                          <w:szCs w:val="40"/>
                        </w:rPr>
                        <w:t xml:space="preserve">МЕЖРАЙОННАЯ ИФНС РОССИИ </w:t>
                      </w:r>
                    </w:p>
                    <w:p w:rsidR="00794751" w:rsidRPr="00794751" w:rsidRDefault="00794751" w:rsidP="000570A3">
                      <w:pPr>
                        <w:spacing w:after="0" w:line="240" w:lineRule="auto"/>
                        <w:rPr>
                          <w:rFonts w:ascii="PF Din Text Cond Pro Medium" w:hAnsi="PF Din Text Cond Pro Medium" w:cs="Arabic Typesetting"/>
                          <w:color w:val="595959" w:themeColor="text1" w:themeTint="A6"/>
                          <w:sz w:val="40"/>
                          <w:szCs w:val="40"/>
                        </w:rPr>
                      </w:pPr>
                      <w:r w:rsidRPr="00794751">
                        <w:rPr>
                          <w:rFonts w:ascii="PF Din Text Cond Pro Medium" w:hAnsi="PF Din Text Cond Pro Medium" w:cs="Times New Roman"/>
                          <w:color w:val="595959" w:themeColor="text1" w:themeTint="A6"/>
                          <w:sz w:val="40"/>
                          <w:szCs w:val="40"/>
                        </w:rPr>
                        <w:t>№ 3 ПО ТВЕРСКОЙ ОБЛАСТИ</w:t>
                      </w:r>
                    </w:p>
                  </w:txbxContent>
                </v:textbox>
              </v:shape>
            </w:pict>
          </mc:Fallback>
        </mc:AlternateContent>
      </w:r>
    </w:p>
    <w:p w:rsidR="000570A3" w:rsidRDefault="000570A3" w:rsidP="000570A3">
      <w:pPr>
        <w:rPr>
          <w:noProof/>
          <w:lang w:eastAsia="ru-RU"/>
        </w:rPr>
      </w:pPr>
    </w:p>
    <w:p w:rsidR="000570A3" w:rsidRDefault="000570A3" w:rsidP="000570A3">
      <w:pPr>
        <w:spacing w:after="0" w:line="240" w:lineRule="auto"/>
        <w:rPr>
          <w:rFonts w:ascii="DINCyr-Bold" w:hAnsi="DINCyr-Bold" w:cs="Times New Roman"/>
          <w:b/>
          <w:color w:val="0066FF"/>
          <w:sz w:val="64"/>
          <w:szCs w:val="64"/>
        </w:rPr>
      </w:pPr>
    </w:p>
    <w:p w:rsidR="000570A3" w:rsidRDefault="000570A3" w:rsidP="000570A3">
      <w:pPr>
        <w:spacing w:after="0" w:line="240" w:lineRule="auto"/>
        <w:rPr>
          <w:rFonts w:ascii="DINCyr-Bold" w:hAnsi="DINCyr-Bold" w:cs="Times New Roman"/>
          <w:b/>
          <w:color w:val="0066FF"/>
          <w:sz w:val="64"/>
          <w:szCs w:val="64"/>
        </w:rPr>
      </w:pPr>
    </w:p>
    <w:p w:rsidR="000A534F" w:rsidRDefault="000A534F" w:rsidP="000570A3">
      <w:pPr>
        <w:spacing w:after="0" w:line="240" w:lineRule="auto"/>
        <w:rPr>
          <w:rFonts w:ascii="DINCyr-Bold" w:hAnsi="DINCyr-Bold" w:cs="Times New Roman"/>
          <w:b/>
          <w:color w:val="0066FF"/>
          <w:sz w:val="64"/>
          <w:szCs w:val="64"/>
        </w:rPr>
      </w:pPr>
    </w:p>
    <w:p w:rsidR="00A878CC" w:rsidRDefault="000570A3" w:rsidP="000570A3">
      <w:pPr>
        <w:spacing w:after="0" w:line="240" w:lineRule="auto"/>
        <w:rPr>
          <w:rFonts w:ascii="PF Din Text Cond Pro Medium" w:hAnsi="PF Din Text Cond Pro Medium" w:cs="Times New Roman"/>
          <w:b/>
          <w:color w:val="D71920"/>
          <w:sz w:val="72"/>
          <w:szCs w:val="72"/>
        </w:rPr>
      </w:pPr>
      <w:r w:rsidRPr="00C8302D">
        <w:rPr>
          <w:rFonts w:ascii="PF Din Text Cond Pro Medium" w:hAnsi="PF Din Text Cond Pro Medium" w:cs="Times New Roman"/>
          <w:b/>
          <w:color w:val="D71920"/>
          <w:sz w:val="72"/>
          <w:szCs w:val="72"/>
        </w:rPr>
        <w:t>ПАТЕНТНАЯ</w:t>
      </w:r>
    </w:p>
    <w:p w:rsidR="00D2168A" w:rsidRPr="00C8302D" w:rsidRDefault="000570A3" w:rsidP="000570A3">
      <w:pPr>
        <w:spacing w:after="0" w:line="240" w:lineRule="auto"/>
        <w:rPr>
          <w:rFonts w:ascii="PF Din Text Cond Pro Medium" w:hAnsi="PF Din Text Cond Pro Medium" w:cs="Times New Roman"/>
          <w:b/>
          <w:color w:val="D71920"/>
          <w:sz w:val="72"/>
          <w:szCs w:val="72"/>
        </w:rPr>
      </w:pPr>
      <w:r w:rsidRPr="00C8302D">
        <w:rPr>
          <w:rFonts w:ascii="PF Din Text Cond Pro Medium" w:hAnsi="PF Din Text Cond Pro Medium" w:cs="Times New Roman"/>
          <w:b/>
          <w:color w:val="D71920"/>
          <w:sz w:val="72"/>
          <w:szCs w:val="72"/>
        </w:rPr>
        <w:t xml:space="preserve">СИСТЕМА </w:t>
      </w:r>
      <w:r w:rsidR="00D2168A" w:rsidRPr="00C8302D">
        <w:rPr>
          <w:rFonts w:ascii="PF Din Text Cond Pro Medium" w:hAnsi="PF Din Text Cond Pro Medium" w:cs="Times New Roman"/>
          <w:b/>
          <w:color w:val="D71920"/>
          <w:sz w:val="72"/>
          <w:szCs w:val="72"/>
        </w:rPr>
        <w:t xml:space="preserve"> </w:t>
      </w:r>
      <w:r w:rsidRPr="00C8302D">
        <w:rPr>
          <w:rFonts w:ascii="PF Din Text Cond Pro Medium" w:hAnsi="PF Din Text Cond Pro Medium" w:cs="Times New Roman"/>
          <w:b/>
          <w:color w:val="D71920"/>
          <w:sz w:val="72"/>
          <w:szCs w:val="72"/>
        </w:rPr>
        <w:t>НАЛОГООБЛОЖЕНИЯ</w:t>
      </w:r>
      <w:r w:rsidR="00D2168A" w:rsidRPr="00C8302D">
        <w:rPr>
          <w:rFonts w:ascii="PF Din Text Cond Pro Medium" w:hAnsi="PF Din Text Cond Pro Medium" w:cs="Times New Roman"/>
          <w:b/>
          <w:color w:val="D71920"/>
          <w:sz w:val="72"/>
          <w:szCs w:val="72"/>
        </w:rPr>
        <w:t xml:space="preserve"> </w:t>
      </w:r>
    </w:p>
    <w:p w:rsidR="00D2168A" w:rsidRPr="00C8302D" w:rsidRDefault="00D2168A" w:rsidP="000570A3">
      <w:pPr>
        <w:spacing w:after="0" w:line="240" w:lineRule="auto"/>
        <w:rPr>
          <w:rFonts w:ascii="PF Din Text Cond Pro Medium" w:hAnsi="PF Din Text Cond Pro Medium" w:cs="Times New Roman"/>
          <w:b/>
          <w:color w:val="D71920"/>
          <w:sz w:val="72"/>
          <w:szCs w:val="72"/>
        </w:rPr>
      </w:pPr>
      <w:r w:rsidRPr="00C8302D">
        <w:rPr>
          <w:rFonts w:ascii="PF Din Text Cond Pro Medium" w:hAnsi="PF Din Text Cond Pro Medium" w:cs="Times New Roman"/>
          <w:b/>
          <w:color w:val="D71920"/>
          <w:sz w:val="72"/>
          <w:szCs w:val="72"/>
        </w:rPr>
        <w:t>С 1 ЯНВАРЯ 201</w:t>
      </w:r>
      <w:r w:rsidR="00794751" w:rsidRPr="00C8302D">
        <w:rPr>
          <w:rFonts w:ascii="PF Din Text Cond Pro Medium" w:hAnsi="PF Din Text Cond Pro Medium" w:cs="Times New Roman"/>
          <w:b/>
          <w:color w:val="D71920"/>
          <w:sz w:val="72"/>
          <w:szCs w:val="72"/>
        </w:rPr>
        <w:t>7</w:t>
      </w:r>
      <w:r w:rsidRPr="00C8302D">
        <w:rPr>
          <w:rFonts w:ascii="PF Din Text Cond Pro Medium" w:hAnsi="PF Din Text Cond Pro Medium" w:cs="Times New Roman"/>
          <w:b/>
          <w:color w:val="D71920"/>
          <w:sz w:val="72"/>
          <w:szCs w:val="72"/>
        </w:rPr>
        <w:t xml:space="preserve"> ГОДА</w:t>
      </w:r>
    </w:p>
    <w:p w:rsidR="000570A3" w:rsidRPr="00D2168A" w:rsidRDefault="000570A3" w:rsidP="000570A3">
      <w:pPr>
        <w:rPr>
          <w:rFonts w:ascii="PF Din Text Comp Pro Medium" w:hAnsi="PF Din Text Comp Pro Medium"/>
          <w:noProof/>
          <w:sz w:val="72"/>
          <w:szCs w:val="72"/>
          <w:lang w:eastAsia="ru-RU"/>
        </w:rPr>
      </w:pPr>
    </w:p>
    <w:p w:rsidR="000570A3" w:rsidRDefault="000570A3" w:rsidP="000570A3">
      <w:pPr>
        <w:rPr>
          <w:noProof/>
          <w:lang w:eastAsia="ru-RU"/>
        </w:rPr>
      </w:pPr>
    </w:p>
    <w:p w:rsidR="000570A3" w:rsidRDefault="000570A3" w:rsidP="000570A3">
      <w:pPr>
        <w:rPr>
          <w:noProof/>
          <w:lang w:eastAsia="ru-RU"/>
        </w:rPr>
      </w:pPr>
    </w:p>
    <w:p w:rsidR="000570A3" w:rsidRDefault="00C8302D" w:rsidP="000570A3">
      <w:pPr>
        <w:rPr>
          <w:noProof/>
          <w:lang w:eastAsia="ru-RU"/>
        </w:rPr>
      </w:pPr>
      <w:r>
        <w:rPr>
          <w:noProof/>
          <w:lang w:eastAsia="ru-RU"/>
        </w:rPr>
        <w:drawing>
          <wp:anchor distT="0" distB="0" distL="114300" distR="114300" simplePos="0" relativeHeight="251672576" behindDoc="1" locked="0" layoutInCell="1" allowOverlap="1">
            <wp:simplePos x="0" y="0"/>
            <wp:positionH relativeFrom="margin">
              <wp:posOffset>1823719</wp:posOffset>
            </wp:positionH>
            <wp:positionV relativeFrom="paragraph">
              <wp:posOffset>181582</wp:posOffset>
            </wp:positionV>
            <wp:extent cx="3914775" cy="3003577"/>
            <wp:effectExtent l="152400" t="152400" r="352425" b="368300"/>
            <wp:wrapTight wrapText="bothSides">
              <wp:wrapPolygon edited="0">
                <wp:start x="420" y="-1096"/>
                <wp:lineTo x="-841" y="-822"/>
                <wp:lineTo x="-841" y="22194"/>
                <wp:lineTo x="-210" y="23290"/>
                <wp:lineTo x="946" y="23838"/>
                <wp:lineTo x="1051" y="24112"/>
                <wp:lineTo x="21547" y="24112"/>
                <wp:lineTo x="21653" y="23838"/>
                <wp:lineTo x="22809" y="23290"/>
                <wp:lineTo x="23439" y="21235"/>
                <wp:lineTo x="23439" y="1370"/>
                <wp:lineTo x="22178" y="-685"/>
                <wp:lineTo x="22073" y="-1096"/>
                <wp:lineTo x="420" y="-1096"/>
              </wp:wrapPolygon>
            </wp:wrapTight>
            <wp:docPr id="4" name="Рисунок 4" descr="http://yurface.ru/wp-content/uploads/2016/11/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urface.ru/wp-content/uploads/2016/11/image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7876" cy="300595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570A3" w:rsidRDefault="000570A3" w:rsidP="000570A3">
      <w:pPr>
        <w:rPr>
          <w:noProof/>
          <w:lang w:eastAsia="ru-RU"/>
        </w:rPr>
      </w:pPr>
    </w:p>
    <w:p w:rsidR="000570A3" w:rsidRDefault="000570A3" w:rsidP="000570A3">
      <w:pPr>
        <w:rPr>
          <w:noProof/>
          <w:lang w:eastAsia="ru-RU"/>
        </w:rPr>
      </w:pPr>
    </w:p>
    <w:p w:rsidR="000570A3" w:rsidRDefault="000570A3" w:rsidP="000570A3">
      <w:pPr>
        <w:rPr>
          <w:noProof/>
          <w:lang w:eastAsia="ru-RU"/>
        </w:rPr>
      </w:pPr>
    </w:p>
    <w:p w:rsidR="00AE2FA4" w:rsidRDefault="00AE2FA4" w:rsidP="00531088">
      <w:pPr>
        <w:ind w:firstLine="708"/>
        <w:jc w:val="both"/>
        <w:rPr>
          <w:rFonts w:ascii="Arial" w:hAnsi="Arial" w:cs="Arial"/>
          <w:i/>
          <w:sz w:val="24"/>
          <w:szCs w:val="24"/>
        </w:rPr>
      </w:pPr>
    </w:p>
    <w:p w:rsidR="00AE2FA4" w:rsidRDefault="00AE2FA4" w:rsidP="00531088">
      <w:pPr>
        <w:ind w:firstLine="708"/>
        <w:jc w:val="both"/>
        <w:rPr>
          <w:rFonts w:ascii="Arial" w:hAnsi="Arial" w:cs="Arial"/>
          <w:i/>
          <w:sz w:val="24"/>
          <w:szCs w:val="24"/>
        </w:rPr>
      </w:pPr>
    </w:p>
    <w:p w:rsidR="00AE2FA4" w:rsidRDefault="00AE2FA4" w:rsidP="00531088">
      <w:pPr>
        <w:ind w:firstLine="708"/>
        <w:jc w:val="both"/>
        <w:rPr>
          <w:rFonts w:ascii="Arial" w:hAnsi="Arial" w:cs="Arial"/>
          <w:i/>
          <w:sz w:val="24"/>
          <w:szCs w:val="24"/>
        </w:rPr>
      </w:pPr>
    </w:p>
    <w:p w:rsidR="00AE2FA4" w:rsidRDefault="00AE2FA4" w:rsidP="00531088">
      <w:pPr>
        <w:ind w:firstLine="708"/>
        <w:jc w:val="both"/>
        <w:rPr>
          <w:rFonts w:ascii="Arial" w:hAnsi="Arial" w:cs="Arial"/>
          <w:i/>
          <w:sz w:val="24"/>
          <w:szCs w:val="24"/>
        </w:rPr>
      </w:pPr>
    </w:p>
    <w:p w:rsidR="00AE2FA4" w:rsidRDefault="00AE2FA4" w:rsidP="00531088">
      <w:pPr>
        <w:ind w:firstLine="708"/>
        <w:jc w:val="both"/>
        <w:rPr>
          <w:rFonts w:ascii="Arial" w:hAnsi="Arial" w:cs="Arial"/>
          <w:i/>
          <w:sz w:val="24"/>
          <w:szCs w:val="24"/>
        </w:rPr>
      </w:pPr>
    </w:p>
    <w:p w:rsidR="00AE2FA4" w:rsidRDefault="00AE2FA4" w:rsidP="00531088">
      <w:pPr>
        <w:ind w:firstLine="708"/>
        <w:jc w:val="both"/>
        <w:rPr>
          <w:rFonts w:ascii="Arial" w:hAnsi="Arial" w:cs="Arial"/>
          <w:i/>
          <w:sz w:val="24"/>
          <w:szCs w:val="24"/>
        </w:rPr>
      </w:pPr>
    </w:p>
    <w:p w:rsidR="00AE2FA4" w:rsidRDefault="00AE2FA4" w:rsidP="00531088">
      <w:pPr>
        <w:ind w:firstLine="708"/>
        <w:jc w:val="both"/>
        <w:rPr>
          <w:rFonts w:ascii="Arial" w:hAnsi="Arial" w:cs="Arial"/>
          <w:i/>
          <w:sz w:val="24"/>
          <w:szCs w:val="24"/>
        </w:rPr>
      </w:pPr>
    </w:p>
    <w:p w:rsidR="00531088" w:rsidRPr="00C34417" w:rsidRDefault="00531088" w:rsidP="00531088">
      <w:pPr>
        <w:ind w:firstLine="708"/>
        <w:jc w:val="both"/>
        <w:rPr>
          <w:rFonts w:ascii="Arial" w:hAnsi="Arial" w:cs="Arial"/>
          <w:i/>
          <w:sz w:val="24"/>
          <w:szCs w:val="24"/>
        </w:rPr>
      </w:pPr>
      <w:proofErr w:type="gramStart"/>
      <w:r w:rsidRPr="00C34417">
        <w:rPr>
          <w:rFonts w:ascii="Arial" w:hAnsi="Arial" w:cs="Arial"/>
          <w:i/>
          <w:sz w:val="24"/>
          <w:szCs w:val="24"/>
        </w:rPr>
        <w:t>Межрайонная</w:t>
      </w:r>
      <w:proofErr w:type="gramEnd"/>
      <w:r w:rsidRPr="00C34417">
        <w:rPr>
          <w:rFonts w:ascii="Arial" w:hAnsi="Arial" w:cs="Arial"/>
          <w:i/>
          <w:sz w:val="24"/>
          <w:szCs w:val="24"/>
        </w:rPr>
        <w:t xml:space="preserve"> ИФНС  России № 3 по Тверской области сообщает, что опубликованные в брошюре нормативные документы по патентной системе налогообложения предназначены для использования в практической работе  индивидуальными предпринимателями.</w:t>
      </w:r>
    </w:p>
    <w:p w:rsidR="00531088" w:rsidRPr="00C34417" w:rsidRDefault="00531088">
      <w:pPr>
        <w:widowControl w:val="0"/>
        <w:autoSpaceDE w:val="0"/>
        <w:autoSpaceDN w:val="0"/>
        <w:adjustRightInd w:val="0"/>
        <w:spacing w:after="0" w:line="240" w:lineRule="auto"/>
        <w:jc w:val="center"/>
        <w:outlineLvl w:val="0"/>
        <w:rPr>
          <w:rFonts w:ascii="Arial" w:hAnsi="Arial" w:cs="Arial"/>
          <w:b/>
          <w:bCs/>
          <w:i/>
        </w:rPr>
      </w:pPr>
    </w:p>
    <w:p w:rsidR="00531088" w:rsidRPr="00C34417" w:rsidRDefault="00531088">
      <w:pPr>
        <w:widowControl w:val="0"/>
        <w:autoSpaceDE w:val="0"/>
        <w:autoSpaceDN w:val="0"/>
        <w:adjustRightInd w:val="0"/>
        <w:spacing w:after="0" w:line="240" w:lineRule="auto"/>
        <w:jc w:val="center"/>
        <w:outlineLvl w:val="0"/>
        <w:rPr>
          <w:rFonts w:ascii="Arial Black" w:hAnsi="Arial Black" w:cs="Calibri"/>
          <w:b/>
          <w:bCs/>
          <w:i/>
        </w:rPr>
      </w:pPr>
    </w:p>
    <w:p w:rsidR="00531088" w:rsidRPr="00C34417" w:rsidRDefault="00531088">
      <w:pPr>
        <w:widowControl w:val="0"/>
        <w:autoSpaceDE w:val="0"/>
        <w:autoSpaceDN w:val="0"/>
        <w:adjustRightInd w:val="0"/>
        <w:spacing w:after="0" w:line="240" w:lineRule="auto"/>
        <w:jc w:val="center"/>
        <w:outlineLvl w:val="0"/>
        <w:rPr>
          <w:rFonts w:ascii="Arial Black" w:hAnsi="Arial Black" w:cs="Calibri"/>
          <w:b/>
          <w:bCs/>
          <w:i/>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C34417">
      <w:pPr>
        <w:widowControl w:val="0"/>
        <w:autoSpaceDE w:val="0"/>
        <w:autoSpaceDN w:val="0"/>
        <w:adjustRightInd w:val="0"/>
        <w:spacing w:after="0" w:line="240" w:lineRule="auto"/>
        <w:jc w:val="center"/>
        <w:outlineLvl w:val="0"/>
        <w:rPr>
          <w:rFonts w:ascii="Arial Black" w:hAnsi="Arial Black" w:cs="Calibri"/>
          <w:b/>
          <w:bCs/>
        </w:rPr>
      </w:pPr>
      <w:r>
        <w:rPr>
          <w:rFonts w:ascii="Arial Black" w:hAnsi="Arial Black" w:cs="Calibri"/>
          <w:b/>
          <w:bCs/>
          <w:noProof/>
          <w:lang w:eastAsia="ru-RU"/>
        </w:rPr>
        <w:drawing>
          <wp:anchor distT="0" distB="0" distL="114300" distR="114300" simplePos="0" relativeHeight="251660288" behindDoc="0" locked="0" layoutInCell="1" allowOverlap="1" wp14:anchorId="7559D450" wp14:editId="1232FF8B">
            <wp:simplePos x="0" y="0"/>
            <wp:positionH relativeFrom="column">
              <wp:posOffset>3909695</wp:posOffset>
            </wp:positionH>
            <wp:positionV relativeFrom="paragraph">
              <wp:posOffset>91440</wp:posOffset>
            </wp:positionV>
            <wp:extent cx="1266825" cy="1308735"/>
            <wp:effectExtent l="0" t="0" r="9525" b="5715"/>
            <wp:wrapSquare wrapText="bothSides"/>
            <wp:docPr id="6" name="Рисунок 6" descr="C:\Documents and Settings\6908-00-091\Мои документы\Герб\FNS-logo_25.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6908-00-091\Мои документы\Герб\FNS-logo_25.10.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DD1296" w:rsidRDefault="00DD1296">
      <w:pPr>
        <w:widowControl w:val="0"/>
        <w:autoSpaceDE w:val="0"/>
        <w:autoSpaceDN w:val="0"/>
        <w:adjustRightInd w:val="0"/>
        <w:spacing w:after="0" w:line="240" w:lineRule="auto"/>
        <w:jc w:val="center"/>
        <w:outlineLvl w:val="0"/>
        <w:rPr>
          <w:rFonts w:ascii="Arial Black" w:hAnsi="Arial Black" w:cs="Calibri"/>
          <w:b/>
          <w:bCs/>
        </w:rPr>
      </w:pPr>
    </w:p>
    <w:p w:rsidR="00DD1296" w:rsidRDefault="00DD1296">
      <w:pPr>
        <w:widowControl w:val="0"/>
        <w:autoSpaceDE w:val="0"/>
        <w:autoSpaceDN w:val="0"/>
        <w:adjustRightInd w:val="0"/>
        <w:spacing w:after="0" w:line="240" w:lineRule="auto"/>
        <w:jc w:val="center"/>
        <w:outlineLvl w:val="0"/>
        <w:rPr>
          <w:rFonts w:ascii="Arial Black" w:hAnsi="Arial Black" w:cs="Calibri"/>
          <w:b/>
          <w:bCs/>
        </w:rPr>
      </w:pPr>
    </w:p>
    <w:p w:rsidR="00DD1296" w:rsidRDefault="00DD1296">
      <w:pPr>
        <w:widowControl w:val="0"/>
        <w:autoSpaceDE w:val="0"/>
        <w:autoSpaceDN w:val="0"/>
        <w:adjustRightInd w:val="0"/>
        <w:spacing w:after="0" w:line="240" w:lineRule="auto"/>
        <w:jc w:val="center"/>
        <w:outlineLvl w:val="0"/>
        <w:rPr>
          <w:rFonts w:ascii="Arial Black" w:hAnsi="Arial Black" w:cs="Calibri"/>
          <w:b/>
          <w:bCs/>
        </w:rPr>
      </w:pPr>
    </w:p>
    <w:p w:rsidR="00DD1296" w:rsidRDefault="00DD1296">
      <w:pPr>
        <w:widowControl w:val="0"/>
        <w:autoSpaceDE w:val="0"/>
        <w:autoSpaceDN w:val="0"/>
        <w:adjustRightInd w:val="0"/>
        <w:spacing w:after="0" w:line="240" w:lineRule="auto"/>
        <w:jc w:val="center"/>
        <w:outlineLvl w:val="0"/>
        <w:rPr>
          <w:rFonts w:ascii="Arial Black" w:hAnsi="Arial Black" w:cs="Calibri"/>
          <w:b/>
          <w:bCs/>
        </w:rPr>
      </w:pPr>
    </w:p>
    <w:p w:rsidR="0029756E" w:rsidRDefault="0029756E">
      <w:pPr>
        <w:widowControl w:val="0"/>
        <w:autoSpaceDE w:val="0"/>
        <w:autoSpaceDN w:val="0"/>
        <w:adjustRightInd w:val="0"/>
        <w:spacing w:after="0" w:line="240" w:lineRule="auto"/>
        <w:jc w:val="center"/>
        <w:outlineLvl w:val="0"/>
        <w:rPr>
          <w:rFonts w:ascii="Arial Black" w:hAnsi="Arial Black" w:cs="Calibri"/>
          <w:b/>
          <w:bCs/>
        </w:rPr>
      </w:pPr>
    </w:p>
    <w:p w:rsidR="0029756E" w:rsidRDefault="0029756E">
      <w:pPr>
        <w:widowControl w:val="0"/>
        <w:autoSpaceDE w:val="0"/>
        <w:autoSpaceDN w:val="0"/>
        <w:adjustRightInd w:val="0"/>
        <w:spacing w:after="0" w:line="240" w:lineRule="auto"/>
        <w:jc w:val="center"/>
        <w:outlineLvl w:val="0"/>
        <w:rPr>
          <w:rFonts w:ascii="Arial Black" w:hAnsi="Arial Black" w:cs="Calibri"/>
          <w:b/>
          <w:bCs/>
        </w:rPr>
      </w:pPr>
    </w:p>
    <w:p w:rsidR="0029756E" w:rsidRDefault="0029756E">
      <w:pPr>
        <w:widowControl w:val="0"/>
        <w:autoSpaceDE w:val="0"/>
        <w:autoSpaceDN w:val="0"/>
        <w:adjustRightInd w:val="0"/>
        <w:spacing w:after="0" w:line="240" w:lineRule="auto"/>
        <w:jc w:val="center"/>
        <w:outlineLvl w:val="0"/>
        <w:rPr>
          <w:rFonts w:ascii="Arial Black" w:hAnsi="Arial Black" w:cs="Calibri"/>
          <w:b/>
          <w:bCs/>
        </w:rPr>
      </w:pPr>
    </w:p>
    <w:p w:rsidR="0029756E" w:rsidRDefault="0029756E">
      <w:pPr>
        <w:widowControl w:val="0"/>
        <w:autoSpaceDE w:val="0"/>
        <w:autoSpaceDN w:val="0"/>
        <w:adjustRightInd w:val="0"/>
        <w:spacing w:after="0" w:line="240" w:lineRule="auto"/>
        <w:jc w:val="center"/>
        <w:outlineLvl w:val="0"/>
        <w:rPr>
          <w:rFonts w:ascii="Arial Black" w:hAnsi="Arial Black" w:cs="Calibri"/>
          <w:b/>
          <w:bCs/>
        </w:rPr>
      </w:pPr>
    </w:p>
    <w:p w:rsidR="00DD1296" w:rsidRDefault="00DD1296">
      <w:pPr>
        <w:widowControl w:val="0"/>
        <w:autoSpaceDE w:val="0"/>
        <w:autoSpaceDN w:val="0"/>
        <w:adjustRightInd w:val="0"/>
        <w:spacing w:after="0" w:line="240" w:lineRule="auto"/>
        <w:jc w:val="center"/>
        <w:outlineLvl w:val="0"/>
        <w:rPr>
          <w:rFonts w:ascii="Arial Black" w:hAnsi="Arial Black" w:cs="Calibri"/>
          <w:b/>
          <w:bCs/>
        </w:rPr>
      </w:pPr>
    </w:p>
    <w:p w:rsidR="00DD1296" w:rsidRDefault="00DD1296">
      <w:pPr>
        <w:widowControl w:val="0"/>
        <w:autoSpaceDE w:val="0"/>
        <w:autoSpaceDN w:val="0"/>
        <w:adjustRightInd w:val="0"/>
        <w:spacing w:after="0" w:line="240" w:lineRule="auto"/>
        <w:jc w:val="center"/>
        <w:outlineLvl w:val="0"/>
        <w:rPr>
          <w:rFonts w:ascii="Arial Black" w:hAnsi="Arial Black" w:cs="Calibri"/>
          <w:b/>
          <w:bCs/>
        </w:rPr>
      </w:pPr>
    </w:p>
    <w:p w:rsidR="00531088" w:rsidRPr="007271BA" w:rsidRDefault="00531088" w:rsidP="00531088">
      <w:pPr>
        <w:widowControl w:val="0"/>
        <w:autoSpaceDE w:val="0"/>
        <w:autoSpaceDN w:val="0"/>
        <w:adjustRightInd w:val="0"/>
        <w:spacing w:after="0" w:line="240" w:lineRule="auto"/>
        <w:outlineLvl w:val="0"/>
        <w:rPr>
          <w:rFonts w:ascii="Arial" w:hAnsi="Arial" w:cs="Arial"/>
          <w:b/>
          <w:bCs/>
          <w:sz w:val="28"/>
          <w:szCs w:val="28"/>
        </w:rPr>
      </w:pPr>
      <w:r w:rsidRPr="007271BA">
        <w:rPr>
          <w:rFonts w:ascii="Arial" w:hAnsi="Arial" w:cs="Arial"/>
          <w:b/>
          <w:bCs/>
          <w:sz w:val="28"/>
          <w:szCs w:val="28"/>
        </w:rPr>
        <w:t>СОДЕРЖАНИЕ</w:t>
      </w:r>
    </w:p>
    <w:p w:rsidR="00531088" w:rsidRPr="007271BA" w:rsidRDefault="00531088">
      <w:pPr>
        <w:widowControl w:val="0"/>
        <w:autoSpaceDE w:val="0"/>
        <w:autoSpaceDN w:val="0"/>
        <w:adjustRightInd w:val="0"/>
        <w:spacing w:after="0" w:line="240" w:lineRule="auto"/>
        <w:jc w:val="center"/>
        <w:outlineLvl w:val="0"/>
        <w:rPr>
          <w:rFonts w:ascii="Arial" w:hAnsi="Arial" w:cs="Arial"/>
          <w:b/>
          <w:bCs/>
        </w:rPr>
      </w:pPr>
    </w:p>
    <w:p w:rsidR="00531088" w:rsidRPr="007271BA" w:rsidRDefault="00531088">
      <w:pPr>
        <w:widowControl w:val="0"/>
        <w:autoSpaceDE w:val="0"/>
        <w:autoSpaceDN w:val="0"/>
        <w:adjustRightInd w:val="0"/>
        <w:spacing w:after="0" w:line="240" w:lineRule="auto"/>
        <w:jc w:val="center"/>
        <w:outlineLvl w:val="0"/>
        <w:rPr>
          <w:rFonts w:ascii="Arial" w:hAnsi="Arial" w:cs="Arial"/>
          <w:b/>
          <w:bCs/>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469"/>
      </w:tblGrid>
      <w:tr w:rsidR="00531088" w:rsidRPr="007271BA" w:rsidTr="00531088">
        <w:tc>
          <w:tcPr>
            <w:tcW w:w="1668" w:type="dxa"/>
          </w:tcPr>
          <w:p w:rsidR="00531088" w:rsidRPr="007271BA" w:rsidRDefault="000570A3">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4</w:t>
            </w:r>
          </w:p>
        </w:tc>
        <w:tc>
          <w:tcPr>
            <w:tcW w:w="8469" w:type="dxa"/>
          </w:tcPr>
          <w:p w:rsidR="00531088" w:rsidRPr="007271BA" w:rsidRDefault="00531088" w:rsidP="00E87B7D">
            <w:pPr>
              <w:widowControl w:val="0"/>
              <w:autoSpaceDE w:val="0"/>
              <w:autoSpaceDN w:val="0"/>
              <w:adjustRightInd w:val="0"/>
              <w:jc w:val="both"/>
              <w:outlineLvl w:val="0"/>
              <w:rPr>
                <w:rFonts w:ascii="Arial" w:hAnsi="Arial" w:cs="Arial"/>
                <w:bCs/>
                <w:sz w:val="24"/>
                <w:szCs w:val="24"/>
              </w:rPr>
            </w:pPr>
            <w:r w:rsidRPr="007271BA">
              <w:rPr>
                <w:rFonts w:ascii="Arial" w:hAnsi="Arial" w:cs="Arial"/>
                <w:bCs/>
                <w:sz w:val="24"/>
                <w:szCs w:val="24"/>
              </w:rPr>
              <w:t>ГЛАВА НАЛОГОВОГО КОДЕКСА РОССИЙСКОЙ ФЕДЕРАЦИИ</w:t>
            </w:r>
            <w:r w:rsidR="00E87B7D">
              <w:rPr>
                <w:rFonts w:ascii="Arial" w:hAnsi="Arial" w:cs="Arial"/>
                <w:bCs/>
                <w:sz w:val="24"/>
                <w:szCs w:val="24"/>
              </w:rPr>
              <w:t xml:space="preserve"> 26.5  </w:t>
            </w:r>
            <w:r w:rsidR="00265616">
              <w:rPr>
                <w:rFonts w:ascii="Arial" w:hAnsi="Arial" w:cs="Arial"/>
                <w:bCs/>
                <w:sz w:val="24"/>
                <w:szCs w:val="24"/>
              </w:rPr>
              <w:t>«</w:t>
            </w:r>
            <w:r w:rsidRPr="007271BA">
              <w:rPr>
                <w:rFonts w:ascii="Arial" w:hAnsi="Arial" w:cs="Arial"/>
                <w:bCs/>
                <w:sz w:val="24"/>
                <w:szCs w:val="24"/>
              </w:rPr>
              <w:t>ПАТЕНТНАЯ СИСТЕМА НАЛОГООБЛОЖЕНИЯ</w:t>
            </w:r>
            <w:r w:rsidR="00265616">
              <w:rPr>
                <w:rFonts w:ascii="Arial" w:hAnsi="Arial" w:cs="Arial"/>
                <w:bCs/>
                <w:sz w:val="24"/>
                <w:szCs w:val="24"/>
              </w:rPr>
              <w:t>»</w:t>
            </w:r>
          </w:p>
        </w:tc>
      </w:tr>
      <w:tr w:rsidR="00531088" w:rsidRPr="007271BA" w:rsidTr="00531088">
        <w:tc>
          <w:tcPr>
            <w:tcW w:w="1668" w:type="dxa"/>
          </w:tcPr>
          <w:p w:rsidR="00531088" w:rsidRPr="007271BA" w:rsidRDefault="00531088">
            <w:pPr>
              <w:widowControl w:val="0"/>
              <w:autoSpaceDE w:val="0"/>
              <w:autoSpaceDN w:val="0"/>
              <w:adjustRightInd w:val="0"/>
              <w:jc w:val="center"/>
              <w:outlineLvl w:val="0"/>
              <w:rPr>
                <w:rFonts w:ascii="Arial" w:hAnsi="Arial" w:cs="Arial"/>
                <w:bCs/>
                <w:sz w:val="24"/>
                <w:szCs w:val="24"/>
              </w:rPr>
            </w:pPr>
          </w:p>
        </w:tc>
        <w:tc>
          <w:tcPr>
            <w:tcW w:w="8469" w:type="dxa"/>
          </w:tcPr>
          <w:p w:rsidR="00531088" w:rsidRPr="007271BA" w:rsidRDefault="00531088">
            <w:pPr>
              <w:widowControl w:val="0"/>
              <w:autoSpaceDE w:val="0"/>
              <w:autoSpaceDN w:val="0"/>
              <w:adjustRightInd w:val="0"/>
              <w:jc w:val="center"/>
              <w:outlineLvl w:val="0"/>
              <w:rPr>
                <w:rFonts w:ascii="Arial" w:hAnsi="Arial" w:cs="Arial"/>
                <w:bCs/>
                <w:sz w:val="24"/>
                <w:szCs w:val="24"/>
              </w:rPr>
            </w:pPr>
          </w:p>
        </w:tc>
      </w:tr>
      <w:tr w:rsidR="00531088" w:rsidRPr="007271BA" w:rsidTr="00531088">
        <w:tc>
          <w:tcPr>
            <w:tcW w:w="1668" w:type="dxa"/>
          </w:tcPr>
          <w:p w:rsidR="00531088" w:rsidRDefault="00003F5A" w:rsidP="00B53E0C">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1</w:t>
            </w:r>
            <w:r w:rsidR="005E005A">
              <w:rPr>
                <w:rFonts w:ascii="Arial" w:hAnsi="Arial" w:cs="Arial"/>
                <w:b/>
                <w:bCs/>
                <w:sz w:val="24"/>
                <w:szCs w:val="24"/>
              </w:rPr>
              <w:t>9</w:t>
            </w:r>
          </w:p>
          <w:p w:rsidR="00CE722C" w:rsidRDefault="00CE722C" w:rsidP="00B53E0C">
            <w:pPr>
              <w:widowControl w:val="0"/>
              <w:autoSpaceDE w:val="0"/>
              <w:autoSpaceDN w:val="0"/>
              <w:adjustRightInd w:val="0"/>
              <w:jc w:val="center"/>
              <w:outlineLvl w:val="0"/>
              <w:rPr>
                <w:rFonts w:ascii="Arial" w:hAnsi="Arial" w:cs="Arial"/>
                <w:b/>
                <w:bCs/>
                <w:sz w:val="24"/>
                <w:szCs w:val="24"/>
              </w:rPr>
            </w:pPr>
          </w:p>
          <w:p w:rsidR="00CE722C" w:rsidRDefault="00CE722C" w:rsidP="00B53E0C">
            <w:pPr>
              <w:widowControl w:val="0"/>
              <w:autoSpaceDE w:val="0"/>
              <w:autoSpaceDN w:val="0"/>
              <w:adjustRightInd w:val="0"/>
              <w:jc w:val="center"/>
              <w:outlineLvl w:val="0"/>
              <w:rPr>
                <w:rFonts w:ascii="Arial" w:hAnsi="Arial" w:cs="Arial"/>
                <w:b/>
                <w:bCs/>
                <w:sz w:val="24"/>
                <w:szCs w:val="24"/>
              </w:rPr>
            </w:pPr>
          </w:p>
          <w:p w:rsidR="00CE722C" w:rsidRDefault="00CE722C" w:rsidP="00B53E0C">
            <w:pPr>
              <w:widowControl w:val="0"/>
              <w:autoSpaceDE w:val="0"/>
              <w:autoSpaceDN w:val="0"/>
              <w:adjustRightInd w:val="0"/>
              <w:jc w:val="center"/>
              <w:outlineLvl w:val="0"/>
              <w:rPr>
                <w:rFonts w:ascii="Arial" w:hAnsi="Arial" w:cs="Arial"/>
                <w:b/>
                <w:bCs/>
                <w:sz w:val="24"/>
                <w:szCs w:val="24"/>
              </w:rPr>
            </w:pPr>
          </w:p>
          <w:p w:rsidR="00CE722C" w:rsidRDefault="00CE722C" w:rsidP="00B53E0C">
            <w:pPr>
              <w:widowControl w:val="0"/>
              <w:autoSpaceDE w:val="0"/>
              <w:autoSpaceDN w:val="0"/>
              <w:adjustRightInd w:val="0"/>
              <w:jc w:val="center"/>
              <w:outlineLvl w:val="0"/>
              <w:rPr>
                <w:rFonts w:ascii="Arial" w:hAnsi="Arial" w:cs="Arial"/>
                <w:b/>
                <w:bCs/>
                <w:sz w:val="24"/>
                <w:szCs w:val="24"/>
              </w:rPr>
            </w:pPr>
          </w:p>
          <w:p w:rsidR="00CE722C" w:rsidRDefault="00CE722C" w:rsidP="005E005A">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3</w:t>
            </w:r>
            <w:r w:rsidR="005E005A">
              <w:rPr>
                <w:rFonts w:ascii="Arial" w:hAnsi="Arial" w:cs="Arial"/>
                <w:b/>
                <w:bCs/>
                <w:sz w:val="24"/>
                <w:szCs w:val="24"/>
              </w:rPr>
              <w:t>7</w:t>
            </w:r>
          </w:p>
          <w:p w:rsidR="005E005A" w:rsidRDefault="005E005A" w:rsidP="005E005A">
            <w:pPr>
              <w:widowControl w:val="0"/>
              <w:autoSpaceDE w:val="0"/>
              <w:autoSpaceDN w:val="0"/>
              <w:adjustRightInd w:val="0"/>
              <w:jc w:val="center"/>
              <w:outlineLvl w:val="0"/>
              <w:rPr>
                <w:rFonts w:ascii="Arial" w:hAnsi="Arial" w:cs="Arial"/>
                <w:b/>
                <w:bCs/>
                <w:sz w:val="24"/>
                <w:szCs w:val="24"/>
              </w:rPr>
            </w:pPr>
          </w:p>
          <w:p w:rsidR="005E005A" w:rsidRDefault="005E005A" w:rsidP="005E005A">
            <w:pPr>
              <w:widowControl w:val="0"/>
              <w:autoSpaceDE w:val="0"/>
              <w:autoSpaceDN w:val="0"/>
              <w:adjustRightInd w:val="0"/>
              <w:jc w:val="center"/>
              <w:outlineLvl w:val="0"/>
              <w:rPr>
                <w:rFonts w:ascii="Arial" w:hAnsi="Arial" w:cs="Arial"/>
                <w:b/>
                <w:bCs/>
                <w:sz w:val="24"/>
                <w:szCs w:val="24"/>
              </w:rPr>
            </w:pPr>
          </w:p>
          <w:p w:rsidR="005E005A" w:rsidRDefault="005E005A" w:rsidP="005E005A">
            <w:pPr>
              <w:widowControl w:val="0"/>
              <w:autoSpaceDE w:val="0"/>
              <w:autoSpaceDN w:val="0"/>
              <w:adjustRightInd w:val="0"/>
              <w:jc w:val="center"/>
              <w:outlineLvl w:val="0"/>
              <w:rPr>
                <w:rFonts w:ascii="Arial" w:hAnsi="Arial" w:cs="Arial"/>
                <w:b/>
                <w:bCs/>
                <w:sz w:val="24"/>
                <w:szCs w:val="24"/>
              </w:rPr>
            </w:pPr>
          </w:p>
          <w:p w:rsidR="005E005A" w:rsidRDefault="005E005A" w:rsidP="005E005A">
            <w:pPr>
              <w:widowControl w:val="0"/>
              <w:autoSpaceDE w:val="0"/>
              <w:autoSpaceDN w:val="0"/>
              <w:adjustRightInd w:val="0"/>
              <w:jc w:val="center"/>
              <w:outlineLvl w:val="0"/>
              <w:rPr>
                <w:rFonts w:ascii="Arial" w:hAnsi="Arial" w:cs="Arial"/>
                <w:b/>
                <w:bCs/>
                <w:sz w:val="24"/>
                <w:szCs w:val="24"/>
              </w:rPr>
            </w:pPr>
          </w:p>
          <w:p w:rsidR="005E005A" w:rsidRDefault="005E005A" w:rsidP="005E005A">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38</w:t>
            </w:r>
          </w:p>
          <w:p w:rsidR="005E005A" w:rsidRPr="007271BA" w:rsidRDefault="005E005A" w:rsidP="005E005A">
            <w:pPr>
              <w:widowControl w:val="0"/>
              <w:autoSpaceDE w:val="0"/>
              <w:autoSpaceDN w:val="0"/>
              <w:adjustRightInd w:val="0"/>
              <w:jc w:val="center"/>
              <w:outlineLvl w:val="0"/>
              <w:rPr>
                <w:rFonts w:ascii="Arial" w:hAnsi="Arial" w:cs="Arial"/>
                <w:b/>
                <w:bCs/>
                <w:sz w:val="24"/>
                <w:szCs w:val="24"/>
              </w:rPr>
            </w:pPr>
          </w:p>
        </w:tc>
        <w:tc>
          <w:tcPr>
            <w:tcW w:w="8469" w:type="dxa"/>
          </w:tcPr>
          <w:p w:rsidR="00531088" w:rsidRDefault="00531088" w:rsidP="00B53E0C">
            <w:pPr>
              <w:widowControl w:val="0"/>
              <w:autoSpaceDE w:val="0"/>
              <w:autoSpaceDN w:val="0"/>
              <w:adjustRightInd w:val="0"/>
              <w:jc w:val="both"/>
              <w:outlineLvl w:val="0"/>
              <w:rPr>
                <w:rFonts w:ascii="Arial" w:hAnsi="Arial" w:cs="Arial"/>
                <w:bCs/>
                <w:sz w:val="24"/>
                <w:szCs w:val="24"/>
              </w:rPr>
            </w:pPr>
            <w:r w:rsidRPr="007271BA">
              <w:rPr>
                <w:rFonts w:ascii="Arial" w:hAnsi="Arial" w:cs="Arial"/>
                <w:bCs/>
                <w:sz w:val="24"/>
                <w:szCs w:val="24"/>
              </w:rPr>
              <w:t>ЗАКОН ТВЕРСКОЙ ОБЛАСТИ ОТ 29.11.2012 № 110-ЗО «О ПАТЕНТНОЙ СИСТЕМЕ НАЛОГООБЛОЖЕНИЯ В ТВЕРСКОЙ ОБЛАСТИ» (В РЕДАКЦИИ ЗАКОН</w:t>
            </w:r>
            <w:r w:rsidR="00B53E0C">
              <w:rPr>
                <w:rFonts w:ascii="Arial" w:hAnsi="Arial" w:cs="Arial"/>
                <w:bCs/>
                <w:sz w:val="24"/>
                <w:szCs w:val="24"/>
              </w:rPr>
              <w:t>ОВ</w:t>
            </w:r>
            <w:r w:rsidRPr="007271BA">
              <w:rPr>
                <w:rFonts w:ascii="Arial" w:hAnsi="Arial" w:cs="Arial"/>
                <w:bCs/>
                <w:sz w:val="24"/>
                <w:szCs w:val="24"/>
              </w:rPr>
              <w:t xml:space="preserve"> ТВЕРСКОЙ ОБЛАСТИ ОТ 28.11.2013 № 109-ЗО</w:t>
            </w:r>
            <w:r w:rsidR="00B53E0C">
              <w:rPr>
                <w:rFonts w:ascii="Arial" w:hAnsi="Arial" w:cs="Arial"/>
                <w:bCs/>
                <w:sz w:val="24"/>
                <w:szCs w:val="24"/>
              </w:rPr>
              <w:t>, ОТ 06.11.2015 № 97-ЗО</w:t>
            </w:r>
            <w:r w:rsidR="005E005A">
              <w:rPr>
                <w:rFonts w:ascii="Arial" w:hAnsi="Arial" w:cs="Arial"/>
                <w:bCs/>
                <w:sz w:val="24"/>
                <w:szCs w:val="24"/>
              </w:rPr>
              <w:t>, ОТ 29.11.2016 № 75-ЗО</w:t>
            </w:r>
            <w:r w:rsidRPr="007271BA">
              <w:rPr>
                <w:rFonts w:ascii="Arial" w:hAnsi="Arial" w:cs="Arial"/>
                <w:bCs/>
                <w:sz w:val="24"/>
                <w:szCs w:val="24"/>
              </w:rPr>
              <w:t>)</w:t>
            </w:r>
          </w:p>
          <w:p w:rsidR="005E005A" w:rsidRDefault="005E005A" w:rsidP="00B53E0C">
            <w:pPr>
              <w:widowControl w:val="0"/>
              <w:autoSpaceDE w:val="0"/>
              <w:autoSpaceDN w:val="0"/>
              <w:adjustRightInd w:val="0"/>
              <w:jc w:val="both"/>
              <w:outlineLvl w:val="0"/>
              <w:rPr>
                <w:rFonts w:ascii="Arial" w:hAnsi="Arial" w:cs="Arial"/>
                <w:bCs/>
                <w:sz w:val="24"/>
                <w:szCs w:val="24"/>
              </w:rPr>
            </w:pPr>
          </w:p>
          <w:p w:rsidR="005E005A" w:rsidRPr="005E005A" w:rsidRDefault="005E005A" w:rsidP="005E005A">
            <w:pPr>
              <w:widowControl w:val="0"/>
              <w:autoSpaceDE w:val="0"/>
              <w:autoSpaceDN w:val="0"/>
              <w:adjustRightInd w:val="0"/>
              <w:jc w:val="both"/>
              <w:outlineLvl w:val="0"/>
              <w:rPr>
                <w:rFonts w:ascii="Arial" w:hAnsi="Arial" w:cs="Arial"/>
                <w:bCs/>
                <w:sz w:val="24"/>
                <w:szCs w:val="24"/>
              </w:rPr>
            </w:pPr>
            <w:r>
              <w:rPr>
                <w:rFonts w:ascii="Arial" w:hAnsi="Arial" w:cs="Arial"/>
                <w:bCs/>
                <w:sz w:val="24"/>
                <w:szCs w:val="24"/>
              </w:rPr>
              <w:t>ЗАКОН ТВЕРСКОЙ ОБЛАСТИ ОТ 29.11.2016 № 75-ЗО «О ВНЕСЕНИИ ИЗМЕНЕНИЯ В СТАТЬЮ 2 ЗАКОНА ТВЕРСКОЙ ОБЛАСТИ «О ПАТЕНТНОЙ СИСТЕМЕ НАЛОГООБЛОЖЕНИЯ В ТВЕРСКОЙ ОБЛАСТИ»</w:t>
            </w:r>
          </w:p>
          <w:p w:rsidR="005E005A" w:rsidRPr="005E005A" w:rsidRDefault="005E005A" w:rsidP="005E005A">
            <w:pPr>
              <w:widowControl w:val="0"/>
              <w:autoSpaceDE w:val="0"/>
              <w:autoSpaceDN w:val="0"/>
              <w:adjustRightInd w:val="0"/>
              <w:jc w:val="both"/>
              <w:outlineLvl w:val="0"/>
              <w:rPr>
                <w:rFonts w:ascii="Arial" w:hAnsi="Arial" w:cs="Arial"/>
                <w:bCs/>
                <w:sz w:val="24"/>
                <w:szCs w:val="24"/>
              </w:rPr>
            </w:pPr>
          </w:p>
          <w:p w:rsidR="00CE722C" w:rsidRPr="007271BA" w:rsidRDefault="00CE722C" w:rsidP="00B53E0C">
            <w:pPr>
              <w:widowControl w:val="0"/>
              <w:autoSpaceDE w:val="0"/>
              <w:autoSpaceDN w:val="0"/>
              <w:adjustRightInd w:val="0"/>
              <w:jc w:val="both"/>
              <w:outlineLvl w:val="0"/>
              <w:rPr>
                <w:rFonts w:ascii="Arial" w:hAnsi="Arial" w:cs="Arial"/>
                <w:bCs/>
                <w:sz w:val="24"/>
                <w:szCs w:val="24"/>
              </w:rPr>
            </w:pPr>
            <w:r>
              <w:rPr>
                <w:rFonts w:ascii="Arial" w:hAnsi="Arial" w:cs="Arial"/>
                <w:bCs/>
                <w:sz w:val="24"/>
                <w:szCs w:val="24"/>
              </w:rPr>
              <w:t>ЗАКОН ТВЕРСКОЙ ОБЛАСТИ ОТ 07.12.2015 № 111-ЗО «ОБ УСТАНОВЛЕНИИ НАЛОГОВОЙ СТАВКИ В РАЗМЕРЕ 0 ПРОЦЕНТОВ ДЛЯ НАЛОГОПЛАТЕЛЬЩИКОВ-ИНДИВИДУАЛЬНЫХ ПРЕДПРИНИМАТЕЛЕЙ ПРИ ПРИМЕНЕНИИ УПРОЩЕННОЙ СИСТЕМЫ НАЛОГООБЛОЖЕНИЯ И ПАТЕНТНОЙ СИСТЕМЫ НАЛОГООБЛОЖЕНИЯ НА ТЕРРИТОРИИ ТВЕРСКОЙ ОБЛАСТИ</w:t>
            </w:r>
          </w:p>
        </w:tc>
      </w:tr>
      <w:tr w:rsidR="00531088" w:rsidRPr="007271BA" w:rsidTr="00531088">
        <w:tc>
          <w:tcPr>
            <w:tcW w:w="1668" w:type="dxa"/>
          </w:tcPr>
          <w:p w:rsidR="00531088" w:rsidRPr="007271BA" w:rsidRDefault="00531088">
            <w:pPr>
              <w:widowControl w:val="0"/>
              <w:autoSpaceDE w:val="0"/>
              <w:autoSpaceDN w:val="0"/>
              <w:adjustRightInd w:val="0"/>
              <w:jc w:val="center"/>
              <w:outlineLvl w:val="0"/>
              <w:rPr>
                <w:rFonts w:ascii="Arial" w:hAnsi="Arial" w:cs="Arial"/>
                <w:bCs/>
                <w:sz w:val="24"/>
                <w:szCs w:val="24"/>
              </w:rPr>
            </w:pPr>
          </w:p>
        </w:tc>
        <w:tc>
          <w:tcPr>
            <w:tcW w:w="8469" w:type="dxa"/>
          </w:tcPr>
          <w:p w:rsidR="00531088" w:rsidRPr="007271BA" w:rsidRDefault="00531088">
            <w:pPr>
              <w:widowControl w:val="0"/>
              <w:autoSpaceDE w:val="0"/>
              <w:autoSpaceDN w:val="0"/>
              <w:adjustRightInd w:val="0"/>
              <w:jc w:val="center"/>
              <w:outlineLvl w:val="0"/>
              <w:rPr>
                <w:rFonts w:ascii="Arial" w:hAnsi="Arial" w:cs="Arial"/>
                <w:bCs/>
                <w:sz w:val="24"/>
                <w:szCs w:val="24"/>
              </w:rPr>
            </w:pPr>
          </w:p>
        </w:tc>
      </w:tr>
      <w:tr w:rsidR="00531088" w:rsidRPr="007271BA" w:rsidTr="00531088">
        <w:tc>
          <w:tcPr>
            <w:tcW w:w="1668" w:type="dxa"/>
          </w:tcPr>
          <w:p w:rsidR="00531088" w:rsidRPr="007271BA" w:rsidRDefault="007C2F4E" w:rsidP="000570A3">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40</w:t>
            </w:r>
          </w:p>
        </w:tc>
        <w:tc>
          <w:tcPr>
            <w:tcW w:w="8469" w:type="dxa"/>
          </w:tcPr>
          <w:p w:rsidR="00531088" w:rsidRPr="007271BA" w:rsidRDefault="007C2F4E" w:rsidP="007C2F4E">
            <w:pPr>
              <w:widowControl w:val="0"/>
              <w:autoSpaceDE w:val="0"/>
              <w:autoSpaceDN w:val="0"/>
              <w:adjustRightInd w:val="0"/>
              <w:jc w:val="both"/>
              <w:outlineLvl w:val="0"/>
              <w:rPr>
                <w:rFonts w:ascii="Arial" w:hAnsi="Arial" w:cs="Arial"/>
                <w:bCs/>
                <w:sz w:val="24"/>
                <w:szCs w:val="24"/>
              </w:rPr>
            </w:pPr>
            <w:r w:rsidRPr="007C2F4E">
              <w:rPr>
                <w:rFonts w:ascii="Arial" w:hAnsi="Arial" w:cs="Arial"/>
                <w:bCs/>
                <w:sz w:val="24"/>
                <w:szCs w:val="24"/>
              </w:rPr>
              <w:t>КОЭФФИЦИЕНТ – ДЕФЛЯТОР НА 2017 ГОД В ЦЕЛЯХ ПРИМЕНЕНИЯ ПАТЕНТНОЙ СИСТЕМЫ НАЛОГООБЛОЖЕНИЯ</w:t>
            </w:r>
            <w:r>
              <w:rPr>
                <w:rFonts w:ascii="Arial" w:hAnsi="Arial" w:cs="Arial"/>
                <w:bCs/>
                <w:sz w:val="24"/>
                <w:szCs w:val="24"/>
              </w:rPr>
              <w:t xml:space="preserve"> </w:t>
            </w:r>
          </w:p>
        </w:tc>
      </w:tr>
      <w:tr w:rsidR="00531088" w:rsidRPr="007271BA" w:rsidTr="00531088">
        <w:tc>
          <w:tcPr>
            <w:tcW w:w="1668" w:type="dxa"/>
          </w:tcPr>
          <w:p w:rsidR="00531088" w:rsidRPr="007271BA" w:rsidRDefault="00531088">
            <w:pPr>
              <w:widowControl w:val="0"/>
              <w:autoSpaceDE w:val="0"/>
              <w:autoSpaceDN w:val="0"/>
              <w:adjustRightInd w:val="0"/>
              <w:jc w:val="center"/>
              <w:outlineLvl w:val="0"/>
              <w:rPr>
                <w:rFonts w:ascii="Arial" w:hAnsi="Arial" w:cs="Arial"/>
                <w:bCs/>
                <w:sz w:val="24"/>
                <w:szCs w:val="24"/>
              </w:rPr>
            </w:pPr>
          </w:p>
        </w:tc>
        <w:tc>
          <w:tcPr>
            <w:tcW w:w="8469" w:type="dxa"/>
          </w:tcPr>
          <w:p w:rsidR="00531088" w:rsidRPr="007271BA" w:rsidRDefault="00531088">
            <w:pPr>
              <w:widowControl w:val="0"/>
              <w:autoSpaceDE w:val="0"/>
              <w:autoSpaceDN w:val="0"/>
              <w:adjustRightInd w:val="0"/>
              <w:jc w:val="center"/>
              <w:outlineLvl w:val="0"/>
              <w:rPr>
                <w:rFonts w:ascii="Arial" w:hAnsi="Arial" w:cs="Arial"/>
                <w:bCs/>
                <w:sz w:val="24"/>
                <w:szCs w:val="24"/>
              </w:rPr>
            </w:pPr>
          </w:p>
        </w:tc>
      </w:tr>
      <w:tr w:rsidR="00531088" w:rsidRPr="007271BA" w:rsidTr="00531088">
        <w:tc>
          <w:tcPr>
            <w:tcW w:w="1668" w:type="dxa"/>
          </w:tcPr>
          <w:p w:rsidR="00531088" w:rsidRDefault="007C2F4E" w:rsidP="000570A3">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40</w:t>
            </w:r>
          </w:p>
          <w:p w:rsidR="00860937" w:rsidRDefault="00860937" w:rsidP="000570A3">
            <w:pPr>
              <w:widowControl w:val="0"/>
              <w:autoSpaceDE w:val="0"/>
              <w:autoSpaceDN w:val="0"/>
              <w:adjustRightInd w:val="0"/>
              <w:jc w:val="center"/>
              <w:outlineLvl w:val="0"/>
              <w:rPr>
                <w:rFonts w:ascii="Arial" w:hAnsi="Arial" w:cs="Arial"/>
                <w:b/>
                <w:bCs/>
                <w:sz w:val="24"/>
                <w:szCs w:val="24"/>
              </w:rPr>
            </w:pPr>
          </w:p>
          <w:p w:rsidR="00860937" w:rsidRDefault="00860937" w:rsidP="000570A3">
            <w:pPr>
              <w:widowControl w:val="0"/>
              <w:autoSpaceDE w:val="0"/>
              <w:autoSpaceDN w:val="0"/>
              <w:adjustRightInd w:val="0"/>
              <w:jc w:val="center"/>
              <w:outlineLvl w:val="0"/>
              <w:rPr>
                <w:rFonts w:ascii="Arial" w:hAnsi="Arial" w:cs="Arial"/>
                <w:b/>
                <w:bCs/>
                <w:sz w:val="24"/>
                <w:szCs w:val="24"/>
              </w:rPr>
            </w:pPr>
          </w:p>
          <w:p w:rsidR="00860937" w:rsidRPr="007271BA" w:rsidRDefault="0044040E" w:rsidP="007C2F4E">
            <w:pPr>
              <w:widowControl w:val="0"/>
              <w:autoSpaceDE w:val="0"/>
              <w:autoSpaceDN w:val="0"/>
              <w:adjustRightInd w:val="0"/>
              <w:jc w:val="center"/>
              <w:outlineLvl w:val="0"/>
              <w:rPr>
                <w:rFonts w:ascii="Arial" w:hAnsi="Arial" w:cs="Arial"/>
                <w:b/>
                <w:bCs/>
                <w:sz w:val="24"/>
                <w:szCs w:val="24"/>
              </w:rPr>
            </w:pPr>
            <w:r>
              <w:rPr>
                <w:rFonts w:ascii="Arial" w:hAnsi="Arial" w:cs="Arial"/>
                <w:b/>
                <w:bCs/>
                <w:sz w:val="24"/>
                <w:szCs w:val="24"/>
              </w:rPr>
              <w:t>4</w:t>
            </w:r>
            <w:r w:rsidR="007C2F4E">
              <w:rPr>
                <w:rFonts w:ascii="Arial" w:hAnsi="Arial" w:cs="Arial"/>
                <w:b/>
                <w:bCs/>
                <w:sz w:val="24"/>
                <w:szCs w:val="24"/>
              </w:rPr>
              <w:t>5</w:t>
            </w:r>
          </w:p>
        </w:tc>
        <w:tc>
          <w:tcPr>
            <w:tcW w:w="8469" w:type="dxa"/>
          </w:tcPr>
          <w:p w:rsidR="00531088" w:rsidRDefault="00860937" w:rsidP="00B53E0C">
            <w:pPr>
              <w:widowControl w:val="0"/>
              <w:autoSpaceDE w:val="0"/>
              <w:autoSpaceDN w:val="0"/>
              <w:adjustRightInd w:val="0"/>
              <w:jc w:val="both"/>
              <w:outlineLvl w:val="0"/>
              <w:rPr>
                <w:rFonts w:ascii="Arial" w:hAnsi="Arial" w:cs="Arial"/>
                <w:bCs/>
                <w:sz w:val="24"/>
                <w:szCs w:val="24"/>
              </w:rPr>
            </w:pPr>
            <w:r>
              <w:rPr>
                <w:rFonts w:ascii="Arial" w:hAnsi="Arial" w:cs="Arial"/>
                <w:bCs/>
                <w:sz w:val="24"/>
                <w:szCs w:val="24"/>
              </w:rPr>
              <w:t xml:space="preserve">ТИПОВЫЕ ВОПРОСЫ НАЛОГОПЛАТЕЛЬЩИКОВ ПО ПРИМЕНЕНИЮ ПАТЕНТНОЙ СИСТЕМЫ НАЛОГООБЛОЖЕНИЯ </w:t>
            </w:r>
          </w:p>
          <w:p w:rsidR="00860937" w:rsidRDefault="00860937" w:rsidP="00B53E0C">
            <w:pPr>
              <w:widowControl w:val="0"/>
              <w:autoSpaceDE w:val="0"/>
              <w:autoSpaceDN w:val="0"/>
              <w:adjustRightInd w:val="0"/>
              <w:jc w:val="both"/>
              <w:outlineLvl w:val="0"/>
              <w:rPr>
                <w:rFonts w:ascii="Arial" w:hAnsi="Arial" w:cs="Arial"/>
                <w:bCs/>
                <w:sz w:val="24"/>
                <w:szCs w:val="24"/>
              </w:rPr>
            </w:pPr>
          </w:p>
          <w:p w:rsidR="00860937" w:rsidRDefault="00860937" w:rsidP="00860937">
            <w:pPr>
              <w:widowControl w:val="0"/>
              <w:autoSpaceDE w:val="0"/>
              <w:autoSpaceDN w:val="0"/>
              <w:adjustRightInd w:val="0"/>
              <w:jc w:val="both"/>
              <w:outlineLvl w:val="0"/>
              <w:rPr>
                <w:rFonts w:ascii="Arial" w:hAnsi="Arial" w:cs="Arial"/>
                <w:bCs/>
                <w:sz w:val="24"/>
                <w:szCs w:val="24"/>
              </w:rPr>
            </w:pPr>
            <w:r>
              <w:rPr>
                <w:rFonts w:ascii="Arial" w:hAnsi="Arial" w:cs="Arial"/>
                <w:bCs/>
                <w:sz w:val="24"/>
                <w:szCs w:val="24"/>
              </w:rPr>
              <w:t xml:space="preserve">РАССЧИТАТЬ СТОИМОСТЬ ПАТЕНТА ПОМОЖЕТ ИНТЕРНЕТ-СЕРВИС ФНС РОССИИ </w:t>
            </w:r>
          </w:p>
          <w:p w:rsidR="00860937" w:rsidRPr="007271BA" w:rsidRDefault="00860937" w:rsidP="00B53E0C">
            <w:pPr>
              <w:widowControl w:val="0"/>
              <w:autoSpaceDE w:val="0"/>
              <w:autoSpaceDN w:val="0"/>
              <w:adjustRightInd w:val="0"/>
              <w:jc w:val="both"/>
              <w:outlineLvl w:val="0"/>
              <w:rPr>
                <w:rFonts w:ascii="Arial" w:hAnsi="Arial" w:cs="Arial"/>
                <w:bCs/>
                <w:sz w:val="24"/>
                <w:szCs w:val="24"/>
              </w:rPr>
            </w:pPr>
          </w:p>
        </w:tc>
      </w:tr>
      <w:tr w:rsidR="00531088" w:rsidRPr="007271BA" w:rsidTr="00531088">
        <w:tc>
          <w:tcPr>
            <w:tcW w:w="1668" w:type="dxa"/>
          </w:tcPr>
          <w:p w:rsidR="00531088" w:rsidRPr="007271BA" w:rsidRDefault="00531088">
            <w:pPr>
              <w:widowControl w:val="0"/>
              <w:autoSpaceDE w:val="0"/>
              <w:autoSpaceDN w:val="0"/>
              <w:adjustRightInd w:val="0"/>
              <w:jc w:val="center"/>
              <w:outlineLvl w:val="0"/>
              <w:rPr>
                <w:rFonts w:ascii="Arial" w:hAnsi="Arial" w:cs="Arial"/>
                <w:bCs/>
              </w:rPr>
            </w:pPr>
          </w:p>
        </w:tc>
        <w:tc>
          <w:tcPr>
            <w:tcW w:w="8469" w:type="dxa"/>
          </w:tcPr>
          <w:p w:rsidR="00531088" w:rsidRDefault="00531088">
            <w:pPr>
              <w:widowControl w:val="0"/>
              <w:autoSpaceDE w:val="0"/>
              <w:autoSpaceDN w:val="0"/>
              <w:adjustRightInd w:val="0"/>
              <w:jc w:val="center"/>
              <w:outlineLvl w:val="0"/>
              <w:rPr>
                <w:rFonts w:ascii="Arial" w:hAnsi="Arial" w:cs="Arial"/>
                <w:bCs/>
              </w:rPr>
            </w:pPr>
          </w:p>
          <w:p w:rsidR="00860937" w:rsidRPr="007271BA" w:rsidRDefault="00860937">
            <w:pPr>
              <w:widowControl w:val="0"/>
              <w:autoSpaceDE w:val="0"/>
              <w:autoSpaceDN w:val="0"/>
              <w:adjustRightInd w:val="0"/>
              <w:jc w:val="center"/>
              <w:outlineLvl w:val="0"/>
              <w:rPr>
                <w:rFonts w:ascii="Arial" w:hAnsi="Arial" w:cs="Arial"/>
                <w:bCs/>
              </w:rPr>
            </w:pPr>
          </w:p>
        </w:tc>
      </w:tr>
      <w:tr w:rsidR="00531088" w:rsidRPr="007271BA" w:rsidTr="00531088">
        <w:tc>
          <w:tcPr>
            <w:tcW w:w="1668" w:type="dxa"/>
          </w:tcPr>
          <w:p w:rsidR="00531088" w:rsidRPr="007271BA" w:rsidRDefault="00531088">
            <w:pPr>
              <w:widowControl w:val="0"/>
              <w:autoSpaceDE w:val="0"/>
              <w:autoSpaceDN w:val="0"/>
              <w:adjustRightInd w:val="0"/>
              <w:jc w:val="center"/>
              <w:outlineLvl w:val="0"/>
              <w:rPr>
                <w:rFonts w:ascii="Arial" w:hAnsi="Arial" w:cs="Arial"/>
                <w:bCs/>
              </w:rPr>
            </w:pPr>
          </w:p>
        </w:tc>
        <w:tc>
          <w:tcPr>
            <w:tcW w:w="8469" w:type="dxa"/>
          </w:tcPr>
          <w:p w:rsidR="00531088" w:rsidRPr="007271BA" w:rsidRDefault="00531088">
            <w:pPr>
              <w:widowControl w:val="0"/>
              <w:autoSpaceDE w:val="0"/>
              <w:autoSpaceDN w:val="0"/>
              <w:adjustRightInd w:val="0"/>
              <w:jc w:val="center"/>
              <w:outlineLvl w:val="0"/>
              <w:rPr>
                <w:rFonts w:ascii="Arial" w:hAnsi="Arial" w:cs="Arial"/>
                <w:bCs/>
              </w:rPr>
            </w:pPr>
          </w:p>
        </w:tc>
      </w:tr>
      <w:tr w:rsidR="00531088" w:rsidTr="00531088">
        <w:tc>
          <w:tcPr>
            <w:tcW w:w="1668" w:type="dxa"/>
          </w:tcPr>
          <w:p w:rsidR="00531088" w:rsidRPr="007271BA" w:rsidRDefault="00531088">
            <w:pPr>
              <w:widowControl w:val="0"/>
              <w:autoSpaceDE w:val="0"/>
              <w:autoSpaceDN w:val="0"/>
              <w:adjustRightInd w:val="0"/>
              <w:jc w:val="center"/>
              <w:outlineLvl w:val="0"/>
              <w:rPr>
                <w:rFonts w:ascii="Arial Black" w:hAnsi="Arial Black" w:cs="Calibri"/>
                <w:bCs/>
              </w:rPr>
            </w:pPr>
          </w:p>
        </w:tc>
        <w:tc>
          <w:tcPr>
            <w:tcW w:w="8469" w:type="dxa"/>
          </w:tcPr>
          <w:p w:rsidR="00531088" w:rsidRPr="007271BA" w:rsidRDefault="00531088">
            <w:pPr>
              <w:widowControl w:val="0"/>
              <w:autoSpaceDE w:val="0"/>
              <w:autoSpaceDN w:val="0"/>
              <w:adjustRightInd w:val="0"/>
              <w:jc w:val="center"/>
              <w:outlineLvl w:val="0"/>
              <w:rPr>
                <w:rFonts w:ascii="Arial Black" w:hAnsi="Arial Black" w:cs="Calibri"/>
                <w:bCs/>
              </w:rPr>
            </w:pPr>
          </w:p>
        </w:tc>
      </w:tr>
    </w:tbl>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531088" w:rsidRDefault="00531088">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CF3671" w:rsidRDefault="00CF3671">
      <w:pPr>
        <w:widowControl w:val="0"/>
        <w:autoSpaceDE w:val="0"/>
        <w:autoSpaceDN w:val="0"/>
        <w:adjustRightInd w:val="0"/>
        <w:spacing w:after="0" w:line="240" w:lineRule="auto"/>
        <w:jc w:val="center"/>
        <w:outlineLvl w:val="0"/>
        <w:rPr>
          <w:rFonts w:ascii="Arial Black" w:hAnsi="Arial Black" w:cs="Calibri"/>
          <w:b/>
          <w:bCs/>
        </w:rPr>
      </w:pPr>
    </w:p>
    <w:p w:rsidR="00A119F8" w:rsidRDefault="00A119F8" w:rsidP="00BC114B">
      <w:pPr>
        <w:pStyle w:val="ConsPlusTitle"/>
        <w:jc w:val="center"/>
        <w:rPr>
          <w:color w:val="0066B3"/>
        </w:rPr>
      </w:pPr>
    </w:p>
    <w:p w:rsidR="00BC114B" w:rsidRPr="00D037EF" w:rsidRDefault="00BC114B" w:rsidP="00BC114B">
      <w:pPr>
        <w:pStyle w:val="ConsPlusTitle"/>
        <w:jc w:val="center"/>
        <w:rPr>
          <w:color w:val="0066B3"/>
        </w:rPr>
      </w:pPr>
      <w:r w:rsidRPr="00D037EF">
        <w:rPr>
          <w:color w:val="0066B3"/>
        </w:rPr>
        <w:t>Глава 26.5. ПАТЕНТНАЯ СИСТЕМА НАЛОГООБЛОЖЕНИЯ</w:t>
      </w:r>
    </w:p>
    <w:p w:rsidR="00BC114B" w:rsidRPr="00D037EF" w:rsidRDefault="00BC114B" w:rsidP="00BC114B">
      <w:pPr>
        <w:pStyle w:val="ConsPlusNormal"/>
        <w:jc w:val="center"/>
        <w:rPr>
          <w:color w:val="0066B3"/>
        </w:rPr>
      </w:pPr>
      <w:r w:rsidRPr="00D037EF">
        <w:rPr>
          <w:color w:val="0066B3"/>
        </w:rPr>
        <w:t xml:space="preserve">(введена Федеральным </w:t>
      </w:r>
      <w:hyperlink r:id="rId11" w:history="1">
        <w:r w:rsidRPr="00D037EF">
          <w:rPr>
            <w:color w:val="0066B3"/>
          </w:rPr>
          <w:t>законом</w:t>
        </w:r>
      </w:hyperlink>
      <w:r w:rsidRPr="00D037EF">
        <w:rPr>
          <w:color w:val="0066B3"/>
        </w:rPr>
        <w:t xml:space="preserve"> от 25.06.2012 </w:t>
      </w:r>
      <w:r w:rsidR="004E1331" w:rsidRPr="00D037EF">
        <w:rPr>
          <w:color w:val="0066B3"/>
        </w:rPr>
        <w:t>№</w:t>
      </w:r>
      <w:r w:rsidRPr="00D037EF">
        <w:rPr>
          <w:color w:val="0066B3"/>
        </w:rPr>
        <w:t xml:space="preserve"> 94-ФЗ)</w:t>
      </w:r>
    </w:p>
    <w:p w:rsidR="00BC114B" w:rsidRPr="00112D7E" w:rsidRDefault="00BC114B" w:rsidP="00BC114B">
      <w:pPr>
        <w:pStyle w:val="ConsPlusNormal"/>
        <w:jc w:val="both"/>
      </w:pP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bookmarkStart w:id="0" w:name="P3"/>
      <w:bookmarkEnd w:id="0"/>
      <w:r w:rsidRPr="00C8302D">
        <w:rPr>
          <w:rFonts w:ascii="Arial" w:hAnsi="Arial" w:cs="Arial"/>
          <w:sz w:val="24"/>
          <w:szCs w:val="24"/>
        </w:rPr>
        <w:t>Статья 346.43. Общие положения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Патентная система налогообложения применяется индивидуальными предпринимателями наряду с иными режимами налогообложения, предусмотренными законодательством Российской Федерации о налогах и сборах.</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Патентная система налогообложения применяется в отношении следующих видов предпринимательской деятельности: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ремонт, чистка, окраска и пошив обуви;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 парикмахерские и косметические услуги;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 химическая чистка, крашение и услуги прачечных;</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5) изготовление и ремонт металлической галантереи, ключей, номерных знаков, указателей улиц;</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7) ремонт мебели;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8) услуги фотоателье, фото- и кинолабораторий;</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xml:space="preserve">9) техническое обслуживание и ремонт автотранспортных и </w:t>
      </w:r>
      <w:proofErr w:type="spellStart"/>
      <w:r w:rsidRPr="00C8302D">
        <w:rPr>
          <w:rFonts w:ascii="Arial" w:hAnsi="Arial" w:cs="Arial"/>
          <w:sz w:val="24"/>
          <w:szCs w:val="24"/>
        </w:rPr>
        <w:t>мототранспортных</w:t>
      </w:r>
      <w:proofErr w:type="spellEnd"/>
      <w:r w:rsidRPr="00C8302D">
        <w:rPr>
          <w:rFonts w:ascii="Arial" w:hAnsi="Arial" w:cs="Arial"/>
          <w:sz w:val="24"/>
          <w:szCs w:val="24"/>
        </w:rPr>
        <w:t xml:space="preserve"> средств, машин и оборудования;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10) оказание автотранспортных услуг по перевозке грузов автомобильным транспортом;</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11) оказание автотранспортных услуг по перевозке пассажиров автомобильным транспортом;</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12) ремонт жилья и других построек;</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13) услуги по производству монтажных, электромонтажных, санитарно-технических и сварочных работ;</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14) услуги по остеклению балконов и лоджий, нарезке стекла и зеркал, художественной обработке стекла;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15) услуги по обучению населения на курсах и по репетиторству;</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16) услуги по присмотру и уходу за детьми и больными;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17) услуги по приему стеклопосуды и вторичного сырья, за исключением металлолома;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18) ветеринарные услуги;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20) изготовление изделий народных художественных промыслов;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xml:space="preserve">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w:t>
      </w:r>
      <w:proofErr w:type="spellStart"/>
      <w:r w:rsidRPr="00C8302D">
        <w:rPr>
          <w:rFonts w:ascii="Arial" w:hAnsi="Arial" w:cs="Arial"/>
          <w:sz w:val="24"/>
          <w:szCs w:val="24"/>
        </w:rPr>
        <w:t>маслосемян</w:t>
      </w:r>
      <w:proofErr w:type="spellEnd"/>
      <w:r w:rsidRPr="00C8302D">
        <w:rPr>
          <w:rFonts w:ascii="Arial" w:hAnsi="Arial" w:cs="Arial"/>
          <w:sz w:val="24"/>
          <w:szCs w:val="24"/>
        </w:rPr>
        <w:t xml:space="preserve">,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w:t>
      </w:r>
      <w:r w:rsidRPr="00C8302D">
        <w:rPr>
          <w:rFonts w:ascii="Arial" w:hAnsi="Arial" w:cs="Arial"/>
          <w:sz w:val="24"/>
          <w:szCs w:val="24"/>
        </w:rPr>
        <w:lastRenderedPageBreak/>
        <w:t>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22) производство и реставрация ковров и ковровых изделий;</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23) ремонт ювелирных изделий, бижутерии;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24) чеканка и гравировка ювелирных изделий;</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26) услуги по уборке жилых помещений и ведению домашнего хозяйства;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27) услуги по оформлению интерьера жилого помещения и услуги художественного оформления;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28) проведение занятий по физической культуре и спорту;</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29) услуги носильщиков на железнодорожных вокзалах, автовокзалах, аэровокзалах, в аэропортах, морских, речных портах;</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30) услуги платных туалетов;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31) услуги поваров по изготовлению блюд на дому;</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32) оказание услуг по перевозке пассажиров водным транспортом;</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33) оказание услуг по перевозке грузов водным транспортом;</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34) услуги, связанные со сбытом сельскохозяйственной продукции (хранение, сортировка, сушка, мойка, расфасовка, упаковка и транспортировка);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36) услуги по зеленому хозяйству и декоративному цветоводству;</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37) ведение охотничьего хозяйства и осуществление охоты;</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38) занятие медицинской деятельностью или фармацевтической деятельностью лицом, имеющим лицензию на указанные виды деятельности;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39) осуществление частной детективной деятельности лицом, имеющим лицензию;</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40) услуги по прокату;</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41) экскурсионные услуги;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42) обрядовые услуги;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43) ритуальные услуги;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44) услуги уличных патрулей, охранников, сторожей и вахтеров;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48) услуги общественного питания, оказываемые через объекты организации общественного питания, не имеющие зала обслуживания посетителей;</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lastRenderedPageBreak/>
        <w:t>(</w:t>
      </w:r>
      <w:proofErr w:type="spellStart"/>
      <w:r w:rsidRPr="00C8302D">
        <w:rPr>
          <w:rFonts w:ascii="Arial" w:hAnsi="Arial" w:cs="Arial"/>
          <w:sz w:val="24"/>
          <w:szCs w:val="24"/>
        </w:rPr>
        <w:t>пп</w:t>
      </w:r>
      <w:proofErr w:type="spellEnd"/>
      <w:r w:rsidRPr="00C8302D">
        <w:rPr>
          <w:rFonts w:ascii="Arial" w:hAnsi="Arial" w:cs="Arial"/>
          <w:sz w:val="24"/>
          <w:szCs w:val="24"/>
        </w:rPr>
        <w:t>. 48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49) оказание услуг по забою, транспортировке, перегонке, выпасу скота;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49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50) производство кожи и изделий из кожи;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50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xml:space="preserve">51) сбор и заготовка пищевых лесных ресурсов, </w:t>
      </w:r>
      <w:proofErr w:type="spellStart"/>
      <w:r w:rsidRPr="00C8302D">
        <w:rPr>
          <w:rFonts w:ascii="Arial" w:hAnsi="Arial" w:cs="Arial"/>
          <w:sz w:val="24"/>
          <w:szCs w:val="24"/>
        </w:rPr>
        <w:t>недревесных</w:t>
      </w:r>
      <w:proofErr w:type="spellEnd"/>
      <w:r w:rsidRPr="00C8302D">
        <w:rPr>
          <w:rFonts w:ascii="Arial" w:hAnsi="Arial" w:cs="Arial"/>
          <w:sz w:val="24"/>
          <w:szCs w:val="24"/>
        </w:rPr>
        <w:t xml:space="preserve"> лесных ресурсов и лекарственных растений;</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51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52) сушка, переработка и консервирование фруктов и овощей;</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52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53) производство молочной продукции;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53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54) производство плодово-ягодных посадочных материалов, выращивание рассады овощных культур и семян трав;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54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55) производство хлебобулочных и мучных кондитерских изделий;</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55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56) товарное и спортивное рыболовство и рыбоводство;</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56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57) лесоводство и прочая лесохозяйственная деятельность;</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57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58) деятельность по письменному и устному переводу;</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58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59) деятельность по уходу за престарелыми и инвалидами;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59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60) сбор, обработка и утилизация отходов, а также обработка вторичного сырья;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60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61) резка, обработка и отделка камня для памятников;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61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62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63) ремонт компьютеров и коммуникационного оборудования.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63 введен Федеральным законом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 В целях подпунктов 45 - 48 пункта 2 настоящей статьи используются следующие понятия: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Федерального закона от 03.07.2016 N 243-ФЗ)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w:t>
      </w:r>
      <w:r w:rsidRPr="00C8302D">
        <w:rPr>
          <w:rFonts w:ascii="Arial" w:hAnsi="Arial" w:cs="Arial"/>
          <w:sz w:val="24"/>
          <w:szCs w:val="24"/>
        </w:rPr>
        <w:lastRenderedPageBreak/>
        <w:t>(изготовления).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 павильон - строение, имеющее торговый зал и рассчитанное на одно или несколько рабочих мест;</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8) киоск - строение, которое не имеет торгового зала и рассчитано на одно рабочее место продавца;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9) палатка - сборно-разборная конструкция, оснащенная прилавком, не имеющая торгового зала;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xml:space="preserve">10) нестационарная торговая сеть - торговая сеть, функционирующая на принципах развозной и разносной торговли, а также объекты организации торговли, </w:t>
      </w:r>
      <w:proofErr w:type="spellStart"/>
      <w:r w:rsidRPr="00C8302D">
        <w:rPr>
          <w:rFonts w:ascii="Arial" w:hAnsi="Arial" w:cs="Arial"/>
          <w:sz w:val="24"/>
          <w:szCs w:val="24"/>
        </w:rPr>
        <w:t>неотносимые</w:t>
      </w:r>
      <w:proofErr w:type="spellEnd"/>
      <w:r w:rsidRPr="00C8302D">
        <w:rPr>
          <w:rFonts w:ascii="Arial" w:hAnsi="Arial" w:cs="Arial"/>
          <w:sz w:val="24"/>
          <w:szCs w:val="24"/>
        </w:rPr>
        <w:t xml:space="preserve"> к стационарной торговой сети;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xml:space="preserve">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w:t>
      </w:r>
      <w:proofErr w:type="spellStart"/>
      <w:r w:rsidRPr="00C8302D">
        <w:rPr>
          <w:rFonts w:ascii="Arial" w:hAnsi="Arial" w:cs="Arial"/>
          <w:sz w:val="24"/>
          <w:szCs w:val="24"/>
        </w:rPr>
        <w:t>тонара</w:t>
      </w:r>
      <w:proofErr w:type="spellEnd"/>
      <w:r w:rsidRPr="00C8302D">
        <w:rPr>
          <w:rFonts w:ascii="Arial" w:hAnsi="Arial" w:cs="Arial"/>
          <w:sz w:val="24"/>
          <w:szCs w:val="24"/>
        </w:rPr>
        <w:t>, автоприцепа, передвижного торгового автомата;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xml:space="preserve">12) разносная торговля - розничная торговля, осуществляемая вне стационарной </w:t>
      </w:r>
      <w:r w:rsidRPr="00C8302D">
        <w:rPr>
          <w:rFonts w:ascii="Arial" w:hAnsi="Arial" w:cs="Arial"/>
          <w:sz w:val="24"/>
          <w:szCs w:val="24"/>
        </w:rPr>
        <w:lastRenderedPageBreak/>
        <w:t>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подпункте 3 пункта 1 статьи 181 настоящего Кодекса;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16) открытая площадка - специально оборудованное для общественного питания место, расположенное на земельном участке.</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6. Патентная система налогообложения не применяется в отношении видов предпринимательской деятельности, указанных в пункте 2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пунктом 8 настоящей статьи.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Федерального закона от 21.07.2014 N 244-ФЗ)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8. Субъекты Российской Федерации вправе:</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пункте 2 настоящей статьи, если такая дифференциация предусмотрена Общероссийским классификатором видов экономической деятельности и (или) Общероссийским классификатором продукции по видам экономической деятельности;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1 в ред. Федерального закона от 03.07.2016 N 248-ФЗ)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proofErr w:type="gramStart"/>
      <w:r w:rsidRPr="00C8302D">
        <w:rPr>
          <w:rFonts w:ascii="Arial" w:hAnsi="Arial" w:cs="Arial"/>
          <w:sz w:val="24"/>
          <w:szCs w:val="24"/>
        </w:rPr>
        <w:t>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касающейся развозной</w:t>
      </w:r>
      <w:proofErr w:type="gramEnd"/>
      <w:r w:rsidRPr="00C8302D">
        <w:rPr>
          <w:rFonts w:ascii="Arial" w:hAnsi="Arial" w:cs="Arial"/>
          <w:sz w:val="24"/>
          <w:szCs w:val="24"/>
        </w:rPr>
        <w:t xml:space="preserve"> и разносной розничной торговли) пункта 2 настоящей статьи;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1.1 введен Федеральным законом от 21.07.2014 N 244-ФЗ)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устанавливать дополнительный перечень видов предпринимательской деятельности, относящихся к бытовым услугам и не указанных в пункте 2 настоящей статьи, в отношении которых применяется патентная система налогообложения. Коды видов деятельности в соответствии с Общероссийским классификатором видов экономической деятельности и коды услуг в соответствии с Общероссийским классификатором продукции по видам экономической деятельности, относящихся к бытовым услугам, определяются Правительством Российской Федерации;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2 в ред. Федерального закона от 03.07.2016 N 248-ФЗ)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xml:space="preserve">3) устанавливать размер потенциально возможного к получению индивидуальным предпринимателем годового дохода в зависимости </w:t>
      </w:r>
      <w:proofErr w:type="gramStart"/>
      <w:r w:rsidRPr="00C8302D">
        <w:rPr>
          <w:rFonts w:ascii="Arial" w:hAnsi="Arial" w:cs="Arial"/>
          <w:sz w:val="24"/>
          <w:szCs w:val="24"/>
        </w:rPr>
        <w:t>от</w:t>
      </w:r>
      <w:proofErr w:type="gramEnd"/>
      <w:r w:rsidRPr="00C8302D">
        <w:rPr>
          <w:rFonts w:ascii="Arial" w:hAnsi="Arial" w:cs="Arial"/>
          <w:sz w:val="24"/>
          <w:szCs w:val="24"/>
        </w:rPr>
        <w:t>:</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средней численности наемных работников;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количества транспортных средств, грузоподъемности транспортного средства, количества посадочных мест в транспортном средстве;</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количества обособленных объектов (площадей) в отношении видов предпринимательской деятельности, указанных в подпунктах 19, 45 - 48 пункта 2 настоящей статьи;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Федерального закона от 03.07.2016 N 243-ФЗ)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территории действия патентов, определенной в соответствии с подпунктом 1.1 настоящего пункта;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3 в ред. Федерального закона от 21.07.2014 N 244-ФЗ)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 увеличивать максимальный размер потенциально возможного к получению индивидуальным предпринимателем годового дохода: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не более чем в три раза - по видам предпринимательской деятельности, указанным в подпунктах 9, 10, 11, 32, 33, 38, 42, 43 пункта 2 настоящей статьи;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не более чем в десять раз - по видам предпринимательской деятельности, указанным в подпунктах 19, 45 - 47 пункта 2 настоящей статьи.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xml:space="preserve">9. Указанный в пункте 7 настоящей статьи максимальный размер потенциально </w:t>
      </w:r>
      <w:r w:rsidRPr="00C8302D">
        <w:rPr>
          <w:rFonts w:ascii="Arial" w:hAnsi="Arial" w:cs="Arial"/>
          <w:sz w:val="24"/>
          <w:szCs w:val="24"/>
        </w:rPr>
        <w:lastRenderedPageBreak/>
        <w:t>возможного к получению индивидуальным предпринимателем годового дохода подлежит индексации на коэффициент-дефлятор, установленный на соответствующий календарный год.</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(п. 9 в ред. Федерального закона от 21.07.2014 N 244-ФЗ)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пунктом 7 статьи 378.2 настоящего Кодекса с учетом особенностей, предусмотренных абзацем вторым пункта 10 статьи 378.2 настоящего Кодекса).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Федерального закона от 29.11.2014 N 382-ФЗ)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 при осуществлении видов предпринимательской деятельности, в отношении которых не применяется патентная система налогообложения;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Федерального закона от 30.03.2016 N 72-ФЗ)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 при осуществлении операций, облагаемых в соответствии со статьей 174.1 настоящего Кодекса.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12. Иные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Статья 346.44. Налогоплательщики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Статья 346.45. Порядок и условия начала и прекращения применения патентной системы налогообложения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lastRenderedPageBreak/>
        <w:t>Форма патента и форма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Федерального закона от 21.07.2014 N 244-ФЗ)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Абзац утратил силу. - Федеральный закон от 02.12.2013 N 334-ФЗ.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подпунктом 1.1 пункта 8 статьи 346.43 настоящего Кодекса. В патенте должно содержаться указание на территорию его действия.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Федерального закона от 21.07.2014 N 244-ФЗ)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Индивидуальный предприниматель вправе получить несколько патентов.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Федерального закона от 21.07.2014 N 244-ФЗ)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подпунктах 10, 11, 32, 33 и подпункте 46 (в части, касающейся развозной и разносной розничной торговли) пункта 2 статьи 346.43 настоящего Кодекса) на территории, которая определена законом субъекта Российской Федерации в соответствии с подпунктом 1.1 пункта 8 статьи 346.43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абзацем вторым настоящего пункта.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Федеральных законов от 02.12.2013 N 334-ФЗ, от 21.07.2014 N 244-ФЗ, от 30.11.2016 N 401-ФЗ)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случае</w:t>
      </w:r>
      <w:proofErr w:type="gramStart"/>
      <w:r w:rsidRPr="00C8302D">
        <w:rPr>
          <w:rFonts w:ascii="Arial" w:hAnsi="Arial" w:cs="Arial"/>
          <w:sz w:val="24"/>
          <w:szCs w:val="24"/>
        </w:rPr>
        <w:t>,</w:t>
      </w:r>
      <w:proofErr w:type="gramEnd"/>
      <w:r w:rsidRPr="00C8302D">
        <w:rPr>
          <w:rFonts w:ascii="Arial" w:hAnsi="Arial" w:cs="Arial"/>
          <w:sz w:val="24"/>
          <w:szCs w:val="24"/>
        </w:rPr>
        <w:t xml:space="preserve">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абзацем третьим настоящего пункта.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(абзац введен Федеральным законом от 30.11.2016 N 401-ФЗ)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xml:space="preserve">В случае, если физическое лицо планирует со дня его государственной регистрации в качестве индивидуального предпринимателя осуществлять </w:t>
      </w:r>
      <w:r w:rsidRPr="00C8302D">
        <w:rPr>
          <w:rFonts w:ascii="Arial" w:hAnsi="Arial" w:cs="Arial"/>
          <w:sz w:val="24"/>
          <w:szCs w:val="24"/>
        </w:rPr>
        <w:lastRenderedPageBreak/>
        <w:t>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(абзац введен Федеральным законом от 02.12.2013 N 334-ФЗ)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 Налоговый орган обязан в течение пяти дней со дня получения заявления на получение патента, а в случае, предусмотренном абзацем третьим пункта 2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уведомление об отказе в выдаче патента.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Федерального закона от 30.11.2016 N 401-ФЗ)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(п. 3 в ред. Федерального закона от 02.12.2013 N 334-ФЗ)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 Основанием для отказа налоговым органом в выдаче индивидуальному предпринимателю патента является: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статьей 346.43 настоящего Кодекса введена патентная система налогообложения;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указание срока действия патента, не соответствующего пункту 5 настоящей статьи;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 нарушение условия перехода на патентную систему налогообложения, установленного абзацем вторым пункта 8 настоящей статьи;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 наличие недоимки по налогу, подлежащему уплате в связи с применением патентной системы налогообложения;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Федерального закона от 02.12.2013 N 334-ФЗ)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xml:space="preserve">5) </w:t>
      </w:r>
      <w:proofErr w:type="spellStart"/>
      <w:r w:rsidRPr="00C8302D">
        <w:rPr>
          <w:rFonts w:ascii="Arial" w:hAnsi="Arial" w:cs="Arial"/>
          <w:sz w:val="24"/>
          <w:szCs w:val="24"/>
        </w:rPr>
        <w:t>незаполнение</w:t>
      </w:r>
      <w:proofErr w:type="spellEnd"/>
      <w:r w:rsidRPr="00C8302D">
        <w:rPr>
          <w:rFonts w:ascii="Arial" w:hAnsi="Arial" w:cs="Arial"/>
          <w:sz w:val="24"/>
          <w:szCs w:val="24"/>
        </w:rPr>
        <w:t xml:space="preserve"> обязательных полей в заявлении на получение патента.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w:t>
      </w:r>
      <w:proofErr w:type="spellStart"/>
      <w:r w:rsidRPr="00C8302D">
        <w:rPr>
          <w:rFonts w:ascii="Arial" w:hAnsi="Arial" w:cs="Arial"/>
          <w:sz w:val="24"/>
          <w:szCs w:val="24"/>
        </w:rPr>
        <w:t>пп</w:t>
      </w:r>
      <w:proofErr w:type="spellEnd"/>
      <w:r w:rsidRPr="00C8302D">
        <w:rPr>
          <w:rFonts w:ascii="Arial" w:hAnsi="Arial" w:cs="Arial"/>
          <w:sz w:val="24"/>
          <w:szCs w:val="24"/>
        </w:rPr>
        <w:t>. 5 введен Федеральным законом от 21.07.2014 N 244-ФЗ)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5. Патент выдается по выбору индивидуального предпринимателя на период от одного до двенадцати месяцев включительно в пределах календарного года.</w:t>
      </w:r>
    </w:p>
    <w:p w:rsidR="00C8302D" w:rsidRPr="00C8302D" w:rsidRDefault="003B4200" w:rsidP="00C8302D">
      <w:pPr>
        <w:widowControl w:val="0"/>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w:t>
      </w:r>
      <w:r w:rsidR="00C8302D" w:rsidRPr="00C8302D">
        <w:rPr>
          <w:rFonts w:ascii="Arial" w:hAnsi="Arial" w:cs="Arial"/>
          <w:sz w:val="24"/>
          <w:szCs w:val="24"/>
        </w:rPr>
        <w:t>римечание.</w:t>
      </w:r>
      <w:r>
        <w:rPr>
          <w:rFonts w:ascii="Arial" w:hAnsi="Arial" w:cs="Arial"/>
          <w:sz w:val="24"/>
          <w:szCs w:val="24"/>
        </w:rPr>
        <w:t xml:space="preserve"> </w:t>
      </w:r>
      <w:r w:rsidR="00C8302D" w:rsidRPr="00C8302D">
        <w:rPr>
          <w:rFonts w:ascii="Arial" w:hAnsi="Arial" w:cs="Arial"/>
          <w:sz w:val="24"/>
          <w:szCs w:val="24"/>
        </w:rPr>
        <w:t>Положения пункта 6 статьи 346.45 (в редакции Федерального закона от 30.11.2016 N 401-ФЗ) применяются в отношении патентов, выданных после 1 января 2017 года.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Федерального закона от 30.11.2016 N 401-ФЗ)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xml:space="preserve">1) если с начала календарного года доходы налогоплательщика от реализации, определяемые в соответствии со статьей 249 настоящего Кодекса, по всем видам </w:t>
      </w:r>
      <w:r w:rsidRPr="00C8302D">
        <w:rPr>
          <w:rFonts w:ascii="Arial" w:hAnsi="Arial" w:cs="Arial"/>
          <w:sz w:val="24"/>
          <w:szCs w:val="24"/>
        </w:rPr>
        <w:lastRenderedPageBreak/>
        <w:t>предпринимательской деятельности, в отношении которых применяется патентная система налогообложения, превысили 60 млн. рублей;</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если в течение налогового периода налогоплательщиком было допущено несоответствие требованию, установленному пунктом 5 статьи 346.43 настоящего Кодекса;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 утратил силу с 1 января 2017 года. - Федеральный закон от 30.11.2016 N 401-ФЗ.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случае</w:t>
      </w:r>
      <w:proofErr w:type="gramStart"/>
      <w:r w:rsidRPr="00C8302D">
        <w:rPr>
          <w:rFonts w:ascii="Arial" w:hAnsi="Arial" w:cs="Arial"/>
          <w:sz w:val="24"/>
          <w:szCs w:val="24"/>
        </w:rPr>
        <w:t>,</w:t>
      </w:r>
      <w:proofErr w:type="gramEnd"/>
      <w:r w:rsidRPr="00C8302D">
        <w:rPr>
          <w:rFonts w:ascii="Arial" w:hAnsi="Arial" w:cs="Arial"/>
          <w:sz w:val="24"/>
          <w:szCs w:val="24"/>
        </w:rPr>
        <w:t xml:space="preserve">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пункте 6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пунктом 6 настоящей статьи, уменьшаются на сумму налога, уплаченного в связи с применением патентной системы налогообложения.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(п. 7 в ред. Федерального закона от 30.11.2016 N 401-ФЗ)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Федеральных законов от 02.12.2013 N 334-ФЗ, от 30.11.2016 N 401-ФЗ)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xml:space="preserve">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w:t>
      </w:r>
      <w:proofErr w:type="gramStart"/>
      <w:r w:rsidRPr="00C8302D">
        <w:rPr>
          <w:rFonts w:ascii="Arial" w:hAnsi="Arial" w:cs="Arial"/>
          <w:sz w:val="24"/>
          <w:szCs w:val="24"/>
        </w:rPr>
        <w:t>по этому</w:t>
      </w:r>
      <w:proofErr w:type="gramEnd"/>
      <w:r w:rsidRPr="00C8302D">
        <w:rPr>
          <w:rFonts w:ascii="Arial" w:hAnsi="Arial" w:cs="Arial"/>
          <w:sz w:val="24"/>
          <w:szCs w:val="24"/>
        </w:rPr>
        <w:t xml:space="preserve"> же виду предпринимательской деятельности не ранее чем со следующего календарного года.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lastRenderedPageBreak/>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(абзац введен Федеральным законом от 02.12.2013 N 334-ФЗ)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Статья 346.46. Учет налогоплательщиков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заявлением на получение патента, на основании указанного заявления в течение пяти дней со дня его получения.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случае, предусмотренном абзацем третьим пункта 2 статьи 346.45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(абзац введен Федеральным законом от 02.12.2013 N 334-ФЗ; в ред. Федерального закона от 30.11.2016 N 401-ФЗ)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(абзац введен Федеральным законом от 02.12.2013 N 334-ФЗ)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(абзац введен Федеральным законом от 02.12.2013 N 334-ФЗ)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пунктом 8 статьи 346.45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lastRenderedPageBreak/>
        <w:t>(в ред. Федерального закона от 30.11.2016 N 401-ФЗ)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(п. 4 введен Федеральным законом от 30.11.2016 N 401-ФЗ)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Статья 346.47. Объект налогообложения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Статья 346.48. Налоговая база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Статья 346.49. Налоговый период</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 Налоговым периодом признается календарный год, если иное не установлено пунктами 2 и 3 настоящей статьи.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Если на основании пункта 5 статьи 346.45 настоящего Кодекса патент выдан на срок менее календарного года, налоговым периодом признается срок, на который выдан патент.</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соответствии с пунктом 8 статьи 346.45 настоящего Кодекса.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Статья 346.50. Налоговая ставка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Федерального закона от 29.11.2014 N 379-ФЗ)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 Налоговая ставка устанавливается в размере 6 процентов.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lastRenderedPageBreak/>
        <w:t>в отношении периодов 2015 - 2016 годов - до 0 процентов;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отношении периодов 2017 - 2021 годов - до 4 процентов.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C8302D" w:rsidRPr="00C8302D" w:rsidRDefault="003B4200" w:rsidP="00C8302D">
      <w:pPr>
        <w:widowControl w:val="0"/>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w:t>
      </w:r>
      <w:r w:rsidR="00C8302D" w:rsidRPr="00C8302D">
        <w:rPr>
          <w:rFonts w:ascii="Arial" w:hAnsi="Arial" w:cs="Arial"/>
          <w:sz w:val="24"/>
          <w:szCs w:val="24"/>
        </w:rPr>
        <w:t>римечание.</w:t>
      </w:r>
      <w:r>
        <w:rPr>
          <w:rFonts w:ascii="Arial" w:hAnsi="Arial" w:cs="Arial"/>
          <w:sz w:val="24"/>
          <w:szCs w:val="24"/>
        </w:rPr>
        <w:t xml:space="preserve"> </w:t>
      </w:r>
      <w:r w:rsidR="00C8302D" w:rsidRPr="00C8302D">
        <w:rPr>
          <w:rFonts w:ascii="Arial" w:hAnsi="Arial" w:cs="Arial"/>
          <w:sz w:val="24"/>
          <w:szCs w:val="24"/>
        </w:rPr>
        <w:t>Положения пункта 3 статьи 346.50 (в редакции Федерального закона от 29.12.2014 N 477-ФЗ) применяются с 1 января 2015 года и не применяются с 1 января 2021 года.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Федерального закона от 13.07.2015 N 232-ФЗ)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Индивидуальные предприниматели, указанные в абзаце первом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пунктом 2 и подпунктом 2 пункта 8 статьи 346.43 настоящего Кодекса на основании Общероссийского классификатора видов экономической деятельности.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ред. Федерального закона от 03.07.2016 N 248-ФЗ)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случае</w:t>
      </w:r>
      <w:proofErr w:type="gramStart"/>
      <w:r w:rsidRPr="00C8302D">
        <w:rPr>
          <w:rFonts w:ascii="Arial" w:hAnsi="Arial" w:cs="Arial"/>
          <w:sz w:val="24"/>
          <w:szCs w:val="24"/>
        </w:rPr>
        <w:t>,</w:t>
      </w:r>
      <w:proofErr w:type="gramEnd"/>
      <w:r w:rsidRPr="00C8302D">
        <w:rPr>
          <w:rFonts w:ascii="Arial" w:hAnsi="Arial" w:cs="Arial"/>
          <w:sz w:val="24"/>
          <w:szCs w:val="24"/>
        </w:rPr>
        <w:t xml:space="preserve">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пунктом 1 настоящей статьи, или иной режим налогообложения, этот налогоплательщик обязан вести раздельный учет доходов.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ограничения средней численности работников;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ограничения предельного размера доходов от реализации, определяемых в соответствии со статьей 249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пунктом 1 или 2 настоящей статьи, за налоговый период, в котором нарушены указанные ограничения.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пунктом 2 и подпунктом 2 пункта 8 статьи 346.43 настоящего Кодекса на основании кодов видов деятельности в соответствии с Общероссийским классификатором видов </w:t>
      </w:r>
      <w:r w:rsidRPr="00C8302D">
        <w:rPr>
          <w:rFonts w:ascii="Arial" w:hAnsi="Arial" w:cs="Arial"/>
          <w:sz w:val="24"/>
          <w:szCs w:val="24"/>
        </w:rPr>
        <w:lastRenderedPageBreak/>
        <w:t>экономической деятельности и (или) кодов услуг в соответствии с Общероссийским классификатором продукции по видам экономической деятельности, относящихся к бытовым услугам, определяемых Правительством Российской Федерации.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(абзац введен Федеральным законом от 03.07.2016 N 248-ФЗ</w:t>
      </w:r>
      <w:proofErr w:type="gramStart"/>
      <w:r w:rsidRPr="00C8302D">
        <w:rPr>
          <w:rFonts w:ascii="Arial" w:hAnsi="Arial" w:cs="Arial"/>
          <w:sz w:val="24"/>
          <w:szCs w:val="24"/>
        </w:rPr>
        <w:t>)(</w:t>
      </w:r>
      <w:proofErr w:type="gramEnd"/>
      <w:r w:rsidRPr="00C8302D">
        <w:rPr>
          <w:rFonts w:ascii="Arial" w:hAnsi="Arial" w:cs="Arial"/>
          <w:sz w:val="24"/>
          <w:szCs w:val="24"/>
        </w:rPr>
        <w:t>п. 3 введен Федеральным законом от 29.12.2014 N 477-ФЗ)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Статья 346.51. Порядок исчисления налога, порядок и сроки уплаты налога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 Налог исчисляется как соответствующая налоговой ставке процентная доля налоговой базы.</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Налогоплательщики производят уплату налога по месту постановки на учет в налоговом органе в следующие сроки (если иное не установлено пунктом 3 настоящей статьи):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 если патент получен на срок до шести месяцев, - в размере полной суммы налога в срок не позднее срока окончания действия патента;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если патент получен на срок от шести месяцев до календарного года: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размере одной трети суммы налога в срок не позднее девяноста календарных дней после начала действия патента;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в размере двух третей суммы налога в срок не позднее срока окончания действия патента.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(п. 2 в ред. Федерального закона от 29.12.2014 N 477-ФЗ)</w:t>
      </w:r>
    </w:p>
    <w:p w:rsidR="00C8302D" w:rsidRPr="00C8302D" w:rsidRDefault="003B4200" w:rsidP="00C8302D">
      <w:pPr>
        <w:widowControl w:val="0"/>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w:t>
      </w:r>
      <w:r w:rsidR="00C8302D" w:rsidRPr="00C8302D">
        <w:rPr>
          <w:rFonts w:ascii="Arial" w:hAnsi="Arial" w:cs="Arial"/>
          <w:sz w:val="24"/>
          <w:szCs w:val="24"/>
        </w:rPr>
        <w:t>римечание.</w:t>
      </w:r>
      <w:r>
        <w:rPr>
          <w:rFonts w:ascii="Arial" w:hAnsi="Arial" w:cs="Arial"/>
          <w:sz w:val="24"/>
          <w:szCs w:val="24"/>
        </w:rPr>
        <w:t xml:space="preserve"> </w:t>
      </w:r>
      <w:r w:rsidR="00C8302D" w:rsidRPr="00C8302D">
        <w:rPr>
          <w:rFonts w:ascii="Arial" w:hAnsi="Arial" w:cs="Arial"/>
          <w:sz w:val="24"/>
          <w:szCs w:val="24"/>
        </w:rPr>
        <w:t>Положения статьи 346.51 (в редакции Федерального закона от 30.11.2016 N 401-ФЗ) применяются в отношении патентов, выданных после 1 января 2017 года.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2.1. В случае неуплаты или неполной уплаты индивидуальным предпринимателем налога налоговый орган по истечении установленного подпунктом 1 или 2 пункта 2 настоящей статьи срока направляет индивидуальному предпринимателю требование об уплате налога, пеней и штрафа.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(п. 2.1 введен Федеральным законом от 30.11.2016 N 401-ФЗ)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 Налогоплательщики, утратившие в соответствии с пунктом 3 статьи 346.50 настоящего Кодекса право на применение налоговой ставки в размере 0 процентов, уплачивают налог не позднее срока окончания действия патента.</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(п. 3 введен Федеральным законом от 29.12.2014 N 477-ФЗ)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Статья 346.52. Налоговая декларация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Статья 346.53. Налоговый учет</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 xml:space="preserve">1. Налогоплательщики в целях подпункта 1 пункта 6 статьи 346.45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w:t>
      </w:r>
      <w:r w:rsidRPr="00C8302D">
        <w:rPr>
          <w:rFonts w:ascii="Arial" w:hAnsi="Arial" w:cs="Arial"/>
          <w:sz w:val="24"/>
          <w:szCs w:val="24"/>
        </w:rPr>
        <w:lastRenderedPageBreak/>
        <w:t>которой утверждаются Министерством финансов Российской Федерации.</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(п. 1 в ред. Федерального закона от 30.11.2016 N 401-ФЗ)</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В целях настоящей главы дата получения дохода определяется как день:</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2) передачи дохода в натуральной форме - при получении дохода в натуральной форме;</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 получения иного имущества (работ, услуг) и (или) имущественных прав, а также погашения задолженности (оплаты) налогоплательщику иным способом.</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периода, в котором произведен возврат.</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C8302D" w:rsidRPr="00C8302D"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Доходы, полученные в натуральной форме, учитываются по рыночным ценам, определяемым с учетом положений статьи 105.3 настоящего Кодекса.</w:t>
      </w:r>
    </w:p>
    <w:p w:rsidR="00112D7E" w:rsidRDefault="00C8302D" w:rsidP="00C8302D">
      <w:pPr>
        <w:widowControl w:val="0"/>
        <w:autoSpaceDE w:val="0"/>
        <w:autoSpaceDN w:val="0"/>
        <w:adjustRightInd w:val="0"/>
        <w:spacing w:after="0" w:line="240" w:lineRule="auto"/>
        <w:ind w:firstLine="540"/>
        <w:jc w:val="both"/>
        <w:rPr>
          <w:rFonts w:ascii="Arial" w:hAnsi="Arial" w:cs="Arial"/>
          <w:sz w:val="24"/>
          <w:szCs w:val="24"/>
        </w:rPr>
      </w:pPr>
      <w:r w:rsidRPr="00C8302D">
        <w:rPr>
          <w:rFonts w:ascii="Arial" w:hAnsi="Arial" w:cs="Arial"/>
          <w:sz w:val="24"/>
          <w:szCs w:val="24"/>
        </w:rP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112D7E" w:rsidRDefault="00112D7E" w:rsidP="00BC114B">
      <w:pPr>
        <w:widowControl w:val="0"/>
        <w:autoSpaceDE w:val="0"/>
        <w:autoSpaceDN w:val="0"/>
        <w:adjustRightInd w:val="0"/>
        <w:spacing w:after="0" w:line="240" w:lineRule="auto"/>
        <w:ind w:firstLine="540"/>
        <w:jc w:val="both"/>
        <w:rPr>
          <w:rFonts w:ascii="Arial" w:hAnsi="Arial" w:cs="Arial"/>
          <w:sz w:val="24"/>
          <w:szCs w:val="24"/>
        </w:rPr>
      </w:pPr>
    </w:p>
    <w:p w:rsidR="00112D7E" w:rsidRDefault="00112D7E" w:rsidP="00BC114B">
      <w:pPr>
        <w:widowControl w:val="0"/>
        <w:autoSpaceDE w:val="0"/>
        <w:autoSpaceDN w:val="0"/>
        <w:adjustRightInd w:val="0"/>
        <w:spacing w:after="0" w:line="240" w:lineRule="auto"/>
        <w:ind w:firstLine="540"/>
        <w:jc w:val="both"/>
        <w:rPr>
          <w:rFonts w:ascii="Arial" w:hAnsi="Arial" w:cs="Arial"/>
          <w:sz w:val="24"/>
          <w:szCs w:val="24"/>
        </w:rPr>
      </w:pPr>
    </w:p>
    <w:p w:rsidR="00A119F8" w:rsidRDefault="00A119F8" w:rsidP="00BC114B">
      <w:pPr>
        <w:widowControl w:val="0"/>
        <w:autoSpaceDE w:val="0"/>
        <w:autoSpaceDN w:val="0"/>
        <w:adjustRightInd w:val="0"/>
        <w:spacing w:after="0" w:line="240" w:lineRule="auto"/>
        <w:ind w:firstLine="540"/>
        <w:jc w:val="both"/>
        <w:rPr>
          <w:rFonts w:ascii="Arial" w:hAnsi="Arial" w:cs="Arial"/>
          <w:sz w:val="24"/>
          <w:szCs w:val="24"/>
        </w:rPr>
      </w:pPr>
    </w:p>
    <w:p w:rsidR="00A119F8" w:rsidRDefault="00A119F8" w:rsidP="00BC114B">
      <w:pPr>
        <w:widowControl w:val="0"/>
        <w:autoSpaceDE w:val="0"/>
        <w:autoSpaceDN w:val="0"/>
        <w:adjustRightInd w:val="0"/>
        <w:spacing w:after="0" w:line="240" w:lineRule="auto"/>
        <w:ind w:firstLine="540"/>
        <w:jc w:val="both"/>
        <w:rPr>
          <w:rFonts w:ascii="Arial" w:hAnsi="Arial" w:cs="Arial"/>
          <w:sz w:val="24"/>
          <w:szCs w:val="24"/>
        </w:rPr>
      </w:pPr>
    </w:p>
    <w:p w:rsidR="00A119F8" w:rsidRDefault="00A119F8" w:rsidP="00BC114B">
      <w:pPr>
        <w:widowControl w:val="0"/>
        <w:autoSpaceDE w:val="0"/>
        <w:autoSpaceDN w:val="0"/>
        <w:adjustRightInd w:val="0"/>
        <w:spacing w:after="0" w:line="240" w:lineRule="auto"/>
        <w:ind w:firstLine="540"/>
        <w:jc w:val="both"/>
        <w:rPr>
          <w:rFonts w:ascii="Arial" w:hAnsi="Arial" w:cs="Arial"/>
          <w:sz w:val="24"/>
          <w:szCs w:val="24"/>
        </w:rPr>
      </w:pPr>
    </w:p>
    <w:p w:rsidR="00A119F8" w:rsidRDefault="00A119F8" w:rsidP="00BC114B">
      <w:pPr>
        <w:widowControl w:val="0"/>
        <w:autoSpaceDE w:val="0"/>
        <w:autoSpaceDN w:val="0"/>
        <w:adjustRightInd w:val="0"/>
        <w:spacing w:after="0" w:line="240" w:lineRule="auto"/>
        <w:ind w:firstLine="540"/>
        <w:jc w:val="both"/>
        <w:rPr>
          <w:rFonts w:ascii="Arial" w:hAnsi="Arial" w:cs="Arial"/>
          <w:sz w:val="24"/>
          <w:szCs w:val="24"/>
        </w:rPr>
      </w:pPr>
    </w:p>
    <w:p w:rsidR="00A119F8" w:rsidRDefault="00A119F8" w:rsidP="00BC114B">
      <w:pPr>
        <w:widowControl w:val="0"/>
        <w:autoSpaceDE w:val="0"/>
        <w:autoSpaceDN w:val="0"/>
        <w:adjustRightInd w:val="0"/>
        <w:spacing w:after="0" w:line="240" w:lineRule="auto"/>
        <w:ind w:firstLine="540"/>
        <w:jc w:val="both"/>
        <w:rPr>
          <w:rFonts w:ascii="Arial" w:hAnsi="Arial" w:cs="Arial"/>
          <w:sz w:val="24"/>
          <w:szCs w:val="24"/>
        </w:rPr>
      </w:pPr>
    </w:p>
    <w:p w:rsidR="00A119F8" w:rsidRDefault="00A119F8" w:rsidP="00BC114B">
      <w:pPr>
        <w:widowControl w:val="0"/>
        <w:autoSpaceDE w:val="0"/>
        <w:autoSpaceDN w:val="0"/>
        <w:adjustRightInd w:val="0"/>
        <w:spacing w:after="0" w:line="240" w:lineRule="auto"/>
        <w:ind w:firstLine="540"/>
        <w:jc w:val="both"/>
        <w:rPr>
          <w:rFonts w:ascii="Arial" w:hAnsi="Arial" w:cs="Arial"/>
          <w:sz w:val="24"/>
          <w:szCs w:val="24"/>
        </w:rPr>
      </w:pPr>
    </w:p>
    <w:p w:rsidR="00A119F8" w:rsidRDefault="00A119F8" w:rsidP="00BC114B">
      <w:pPr>
        <w:widowControl w:val="0"/>
        <w:autoSpaceDE w:val="0"/>
        <w:autoSpaceDN w:val="0"/>
        <w:adjustRightInd w:val="0"/>
        <w:spacing w:after="0" w:line="240" w:lineRule="auto"/>
        <w:ind w:firstLine="540"/>
        <w:jc w:val="both"/>
        <w:rPr>
          <w:rFonts w:ascii="Arial" w:hAnsi="Arial" w:cs="Arial"/>
          <w:sz w:val="24"/>
          <w:szCs w:val="24"/>
        </w:rPr>
      </w:pPr>
    </w:p>
    <w:p w:rsidR="00A119F8" w:rsidRDefault="00A119F8" w:rsidP="00BC114B">
      <w:pPr>
        <w:widowControl w:val="0"/>
        <w:autoSpaceDE w:val="0"/>
        <w:autoSpaceDN w:val="0"/>
        <w:adjustRightInd w:val="0"/>
        <w:spacing w:after="0" w:line="240" w:lineRule="auto"/>
        <w:ind w:firstLine="540"/>
        <w:jc w:val="both"/>
        <w:rPr>
          <w:rFonts w:ascii="Arial" w:hAnsi="Arial" w:cs="Arial"/>
          <w:sz w:val="24"/>
          <w:szCs w:val="24"/>
        </w:rPr>
      </w:pPr>
    </w:p>
    <w:p w:rsidR="00A119F8" w:rsidRDefault="00A119F8" w:rsidP="00BC114B">
      <w:pPr>
        <w:widowControl w:val="0"/>
        <w:autoSpaceDE w:val="0"/>
        <w:autoSpaceDN w:val="0"/>
        <w:adjustRightInd w:val="0"/>
        <w:spacing w:after="0" w:line="240" w:lineRule="auto"/>
        <w:ind w:firstLine="540"/>
        <w:jc w:val="both"/>
        <w:rPr>
          <w:rFonts w:ascii="Arial" w:hAnsi="Arial" w:cs="Arial"/>
          <w:sz w:val="24"/>
          <w:szCs w:val="24"/>
        </w:rPr>
      </w:pPr>
    </w:p>
    <w:p w:rsidR="00A119F8" w:rsidRDefault="00A119F8" w:rsidP="00BC114B">
      <w:pPr>
        <w:widowControl w:val="0"/>
        <w:autoSpaceDE w:val="0"/>
        <w:autoSpaceDN w:val="0"/>
        <w:adjustRightInd w:val="0"/>
        <w:spacing w:after="0" w:line="240" w:lineRule="auto"/>
        <w:ind w:firstLine="540"/>
        <w:jc w:val="both"/>
        <w:rPr>
          <w:rFonts w:ascii="Arial" w:hAnsi="Arial" w:cs="Arial"/>
          <w:sz w:val="24"/>
          <w:szCs w:val="24"/>
        </w:rPr>
      </w:pPr>
    </w:p>
    <w:p w:rsidR="00A119F8" w:rsidRDefault="00A119F8" w:rsidP="00BC114B">
      <w:pPr>
        <w:widowControl w:val="0"/>
        <w:autoSpaceDE w:val="0"/>
        <w:autoSpaceDN w:val="0"/>
        <w:adjustRightInd w:val="0"/>
        <w:spacing w:after="0" w:line="240" w:lineRule="auto"/>
        <w:ind w:firstLine="540"/>
        <w:jc w:val="both"/>
        <w:rPr>
          <w:rFonts w:ascii="Arial" w:hAnsi="Arial" w:cs="Arial"/>
          <w:sz w:val="24"/>
          <w:szCs w:val="24"/>
        </w:rPr>
      </w:pPr>
    </w:p>
    <w:p w:rsidR="00A119F8" w:rsidRDefault="00A119F8" w:rsidP="00BC114B">
      <w:pPr>
        <w:widowControl w:val="0"/>
        <w:autoSpaceDE w:val="0"/>
        <w:autoSpaceDN w:val="0"/>
        <w:adjustRightInd w:val="0"/>
        <w:spacing w:after="0" w:line="240" w:lineRule="auto"/>
        <w:ind w:firstLine="540"/>
        <w:jc w:val="both"/>
        <w:rPr>
          <w:rFonts w:ascii="Arial" w:hAnsi="Arial" w:cs="Arial"/>
          <w:sz w:val="24"/>
          <w:szCs w:val="24"/>
        </w:rPr>
      </w:pPr>
    </w:p>
    <w:p w:rsidR="00A119F8" w:rsidRDefault="00A119F8" w:rsidP="00BC114B">
      <w:pPr>
        <w:widowControl w:val="0"/>
        <w:autoSpaceDE w:val="0"/>
        <w:autoSpaceDN w:val="0"/>
        <w:adjustRightInd w:val="0"/>
        <w:spacing w:after="0" w:line="240" w:lineRule="auto"/>
        <w:ind w:firstLine="540"/>
        <w:jc w:val="both"/>
        <w:rPr>
          <w:rFonts w:ascii="Arial" w:hAnsi="Arial" w:cs="Arial"/>
          <w:sz w:val="24"/>
          <w:szCs w:val="24"/>
        </w:rPr>
      </w:pPr>
    </w:p>
    <w:p w:rsidR="00A119F8" w:rsidRDefault="00A119F8" w:rsidP="00BC114B">
      <w:pPr>
        <w:widowControl w:val="0"/>
        <w:autoSpaceDE w:val="0"/>
        <w:autoSpaceDN w:val="0"/>
        <w:adjustRightInd w:val="0"/>
        <w:spacing w:after="0" w:line="240" w:lineRule="auto"/>
        <w:ind w:firstLine="540"/>
        <w:jc w:val="both"/>
        <w:rPr>
          <w:rFonts w:ascii="Arial" w:hAnsi="Arial" w:cs="Arial"/>
          <w:sz w:val="24"/>
          <w:szCs w:val="24"/>
        </w:rPr>
      </w:pPr>
    </w:p>
    <w:p w:rsidR="00A119F8" w:rsidRDefault="00A119F8" w:rsidP="00BC114B">
      <w:pPr>
        <w:widowControl w:val="0"/>
        <w:autoSpaceDE w:val="0"/>
        <w:autoSpaceDN w:val="0"/>
        <w:adjustRightInd w:val="0"/>
        <w:spacing w:after="0" w:line="240" w:lineRule="auto"/>
        <w:ind w:firstLine="540"/>
        <w:jc w:val="both"/>
        <w:rPr>
          <w:rFonts w:ascii="Arial" w:hAnsi="Arial" w:cs="Arial"/>
          <w:sz w:val="24"/>
          <w:szCs w:val="24"/>
        </w:rPr>
      </w:pPr>
    </w:p>
    <w:p w:rsidR="00112D7E" w:rsidRDefault="00112D7E" w:rsidP="00BC114B">
      <w:pPr>
        <w:widowControl w:val="0"/>
        <w:autoSpaceDE w:val="0"/>
        <w:autoSpaceDN w:val="0"/>
        <w:adjustRightInd w:val="0"/>
        <w:spacing w:after="0" w:line="240" w:lineRule="auto"/>
        <w:ind w:firstLine="540"/>
        <w:jc w:val="both"/>
        <w:rPr>
          <w:rFonts w:ascii="Arial" w:hAnsi="Arial" w:cs="Arial"/>
          <w:sz w:val="24"/>
          <w:szCs w:val="24"/>
        </w:rPr>
      </w:pPr>
    </w:p>
    <w:p w:rsidR="00BC114B" w:rsidRPr="00003F5A" w:rsidRDefault="00BC114B" w:rsidP="00BC114B">
      <w:pPr>
        <w:widowControl w:val="0"/>
        <w:autoSpaceDE w:val="0"/>
        <w:autoSpaceDN w:val="0"/>
        <w:adjustRightInd w:val="0"/>
        <w:spacing w:after="0" w:line="240" w:lineRule="auto"/>
        <w:ind w:firstLine="540"/>
        <w:jc w:val="both"/>
        <w:rPr>
          <w:rFonts w:ascii="Arial" w:hAnsi="Arial" w:cs="Arial"/>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960"/>
        <w:gridCol w:w="4961"/>
      </w:tblGrid>
      <w:tr w:rsidR="00BC114B" w:rsidRPr="00D037EF" w:rsidTr="00D2168A">
        <w:tc>
          <w:tcPr>
            <w:tcW w:w="4960" w:type="dxa"/>
            <w:tcBorders>
              <w:top w:val="nil"/>
              <w:left w:val="nil"/>
              <w:bottom w:val="nil"/>
              <w:right w:val="nil"/>
            </w:tcBorders>
          </w:tcPr>
          <w:p w:rsidR="00BC114B" w:rsidRPr="00D037EF" w:rsidRDefault="00BC114B" w:rsidP="00D2168A">
            <w:pPr>
              <w:pStyle w:val="ConsPlusNormal"/>
              <w:rPr>
                <w:color w:val="0066B3"/>
              </w:rPr>
            </w:pPr>
            <w:r w:rsidRPr="00D037EF">
              <w:rPr>
                <w:color w:val="0066B3"/>
              </w:rPr>
              <w:lastRenderedPageBreak/>
              <w:t>29 ноября 2012 года</w:t>
            </w:r>
          </w:p>
        </w:tc>
        <w:tc>
          <w:tcPr>
            <w:tcW w:w="4960" w:type="dxa"/>
            <w:tcBorders>
              <w:top w:val="nil"/>
              <w:left w:val="nil"/>
              <w:bottom w:val="nil"/>
              <w:right w:val="nil"/>
            </w:tcBorders>
          </w:tcPr>
          <w:p w:rsidR="00BC114B" w:rsidRPr="00D037EF" w:rsidRDefault="0089545D" w:rsidP="00D2168A">
            <w:pPr>
              <w:pStyle w:val="ConsPlusNormal"/>
              <w:jc w:val="right"/>
              <w:rPr>
                <w:color w:val="0066B3"/>
              </w:rPr>
            </w:pPr>
            <w:r w:rsidRPr="00D037EF">
              <w:rPr>
                <w:color w:val="0066B3"/>
              </w:rPr>
              <w:t>№</w:t>
            </w:r>
            <w:r w:rsidR="00BC114B" w:rsidRPr="00D037EF">
              <w:rPr>
                <w:color w:val="0066B3"/>
              </w:rPr>
              <w:t> 110-ЗО</w:t>
            </w:r>
          </w:p>
        </w:tc>
      </w:tr>
    </w:tbl>
    <w:p w:rsidR="00BC114B" w:rsidRDefault="00BC114B" w:rsidP="00BC114B">
      <w:pPr>
        <w:pStyle w:val="ConsPlusNormal"/>
        <w:pBdr>
          <w:top w:val="single" w:sz="6" w:space="0" w:color="auto"/>
        </w:pBdr>
        <w:spacing w:before="100" w:after="100"/>
        <w:jc w:val="both"/>
        <w:rPr>
          <w:sz w:val="2"/>
          <w:szCs w:val="2"/>
        </w:rPr>
      </w:pPr>
    </w:p>
    <w:p w:rsidR="00BC114B" w:rsidRDefault="00BC114B" w:rsidP="00BC114B">
      <w:pPr>
        <w:pStyle w:val="ConsPlusNormal"/>
        <w:jc w:val="both"/>
      </w:pPr>
    </w:p>
    <w:p w:rsidR="00BC114B" w:rsidRPr="00D037EF" w:rsidRDefault="00BC114B" w:rsidP="00BC114B">
      <w:pPr>
        <w:pStyle w:val="ConsPlusTitle"/>
        <w:jc w:val="center"/>
        <w:rPr>
          <w:color w:val="0066B3"/>
        </w:rPr>
      </w:pPr>
      <w:r w:rsidRPr="00D037EF">
        <w:rPr>
          <w:color w:val="0066B3"/>
        </w:rPr>
        <w:t>ТВЕРСКАЯ ОБЛАСТЬ</w:t>
      </w:r>
    </w:p>
    <w:p w:rsidR="00BC114B" w:rsidRPr="00D037EF" w:rsidRDefault="00BC114B" w:rsidP="00BC114B">
      <w:pPr>
        <w:pStyle w:val="ConsPlusTitle"/>
        <w:jc w:val="center"/>
        <w:rPr>
          <w:color w:val="0066B3"/>
        </w:rPr>
      </w:pPr>
    </w:p>
    <w:p w:rsidR="00BC114B" w:rsidRPr="00D037EF" w:rsidRDefault="00BC114B" w:rsidP="00BC114B">
      <w:pPr>
        <w:pStyle w:val="ConsPlusTitle"/>
        <w:jc w:val="center"/>
        <w:rPr>
          <w:color w:val="0066B3"/>
        </w:rPr>
      </w:pPr>
      <w:r w:rsidRPr="00D037EF">
        <w:rPr>
          <w:color w:val="0066B3"/>
        </w:rPr>
        <w:t>ЗАКОН</w:t>
      </w:r>
    </w:p>
    <w:p w:rsidR="00BC114B" w:rsidRPr="00D037EF" w:rsidRDefault="00BC114B" w:rsidP="00BC114B">
      <w:pPr>
        <w:pStyle w:val="ConsPlusTitle"/>
        <w:jc w:val="center"/>
        <w:rPr>
          <w:color w:val="0066B3"/>
        </w:rPr>
      </w:pPr>
    </w:p>
    <w:p w:rsidR="00BC114B" w:rsidRPr="00D037EF" w:rsidRDefault="00BC114B" w:rsidP="00BC114B">
      <w:pPr>
        <w:pStyle w:val="ConsPlusTitle"/>
        <w:jc w:val="center"/>
        <w:rPr>
          <w:color w:val="0066B3"/>
        </w:rPr>
      </w:pPr>
      <w:r w:rsidRPr="00D037EF">
        <w:rPr>
          <w:color w:val="0066B3"/>
        </w:rPr>
        <w:t>О ПАТЕНТНОЙ СИСТЕМЕ НАЛОГООБЛОЖЕНИЯ В ТВЕРСКОЙ ОБЛАСТИ</w:t>
      </w:r>
    </w:p>
    <w:p w:rsidR="00BC114B" w:rsidRDefault="00BC114B" w:rsidP="00BC114B">
      <w:pPr>
        <w:pStyle w:val="ConsPlusNormal"/>
        <w:jc w:val="both"/>
      </w:pPr>
    </w:p>
    <w:p w:rsidR="00BC114B" w:rsidRDefault="00BC114B" w:rsidP="00BC114B">
      <w:pPr>
        <w:pStyle w:val="ConsPlusNormal"/>
        <w:jc w:val="right"/>
      </w:pPr>
      <w:r>
        <w:t>Принят Законодательным Собранием</w:t>
      </w:r>
    </w:p>
    <w:p w:rsidR="00BC114B" w:rsidRDefault="00BC114B" w:rsidP="00BC114B">
      <w:pPr>
        <w:pStyle w:val="ConsPlusNormal"/>
        <w:jc w:val="right"/>
      </w:pPr>
      <w:r>
        <w:t>Тверской области 29 ноября 2012 года</w:t>
      </w:r>
    </w:p>
    <w:p w:rsidR="00BC114B" w:rsidRDefault="00BC114B" w:rsidP="00BC114B">
      <w:pPr>
        <w:pStyle w:val="ConsPlusNormal"/>
        <w:jc w:val="center"/>
      </w:pPr>
      <w:r>
        <w:t>Список изменяющих документов</w:t>
      </w:r>
    </w:p>
    <w:p w:rsidR="00BC114B" w:rsidRPr="00846D61" w:rsidRDefault="00BC114B" w:rsidP="00BC114B">
      <w:pPr>
        <w:pStyle w:val="ConsPlusNormal"/>
        <w:jc w:val="center"/>
      </w:pPr>
      <w:r w:rsidRPr="00846D61">
        <w:t xml:space="preserve">(в ред. Законов Тверской области от 28.11.2013 </w:t>
      </w:r>
      <w:hyperlink r:id="rId12" w:history="1">
        <w:r w:rsidR="00846D61">
          <w:t>№</w:t>
        </w:r>
        <w:r w:rsidRPr="00846D61">
          <w:t xml:space="preserve"> 109-ЗО</w:t>
        </w:r>
      </w:hyperlink>
      <w:r w:rsidRPr="00846D61">
        <w:t>,</w:t>
      </w:r>
    </w:p>
    <w:p w:rsidR="00BC114B" w:rsidRPr="00846D61" w:rsidRDefault="00BC114B" w:rsidP="00BC114B">
      <w:pPr>
        <w:pStyle w:val="ConsPlusNormal"/>
        <w:jc w:val="center"/>
      </w:pPr>
      <w:r w:rsidRPr="00846D61">
        <w:t xml:space="preserve">от 06.11.2015 </w:t>
      </w:r>
      <w:hyperlink r:id="rId13" w:history="1">
        <w:r w:rsidR="00846D61">
          <w:t>№</w:t>
        </w:r>
        <w:r w:rsidRPr="00846D61">
          <w:t xml:space="preserve"> 97-ЗО</w:t>
        </w:r>
      </w:hyperlink>
      <w:r w:rsidR="00F90E6F">
        <w:t>, от 29.11.2016 № 75-ЗО</w:t>
      </w:r>
      <w:r w:rsidRPr="00846D61">
        <w:t>)</w:t>
      </w:r>
    </w:p>
    <w:p w:rsidR="00BC114B" w:rsidRDefault="00BC114B" w:rsidP="00BC114B">
      <w:pPr>
        <w:pStyle w:val="ConsPlusNormal"/>
        <w:jc w:val="both"/>
      </w:pPr>
    </w:p>
    <w:p w:rsidR="00BC114B" w:rsidRDefault="00BC114B" w:rsidP="00BC114B">
      <w:pPr>
        <w:pStyle w:val="ConsPlusNormal"/>
        <w:ind w:firstLine="540"/>
        <w:jc w:val="both"/>
      </w:pPr>
      <w:r w:rsidRPr="00846D61">
        <w:t xml:space="preserve">Настоящий Закон в соответствии с </w:t>
      </w:r>
      <w:hyperlink r:id="rId14" w:history="1">
        <w:r w:rsidRPr="00846D61">
          <w:t>главой 26.5</w:t>
        </w:r>
      </w:hyperlink>
      <w:r>
        <w:t xml:space="preserve"> Налогового кодекса Российской Федерации вводит на территории Тверской области патентную систему налогообложения и устанавливает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BC114B" w:rsidRDefault="00BC114B" w:rsidP="00BC114B">
      <w:pPr>
        <w:pStyle w:val="ConsPlusNormal"/>
        <w:jc w:val="both"/>
      </w:pPr>
    </w:p>
    <w:p w:rsidR="00BC114B" w:rsidRDefault="00BC114B" w:rsidP="00BC114B">
      <w:pPr>
        <w:pStyle w:val="ConsPlusNormal"/>
        <w:ind w:firstLine="540"/>
        <w:jc w:val="both"/>
      </w:pPr>
      <w:r>
        <w:t>Статья 1</w:t>
      </w:r>
    </w:p>
    <w:p w:rsidR="00BC114B" w:rsidRDefault="00BC114B" w:rsidP="00BC114B">
      <w:pPr>
        <w:pStyle w:val="ConsPlusNormal"/>
        <w:jc w:val="both"/>
      </w:pPr>
    </w:p>
    <w:p w:rsidR="00BC114B" w:rsidRDefault="00BC114B" w:rsidP="00BC114B">
      <w:pPr>
        <w:pStyle w:val="ConsPlusNormal"/>
        <w:ind w:firstLine="540"/>
        <w:jc w:val="both"/>
      </w:pPr>
      <w:r>
        <w:t>Ввести с 1 января 2013 года в Тверской области патентную систему налогообложения.</w:t>
      </w:r>
    </w:p>
    <w:p w:rsidR="00BC114B" w:rsidRDefault="00BC114B" w:rsidP="00BC114B">
      <w:pPr>
        <w:pStyle w:val="ConsPlusNormal"/>
        <w:jc w:val="both"/>
      </w:pPr>
    </w:p>
    <w:p w:rsidR="00BC114B" w:rsidRDefault="00BC114B" w:rsidP="00BC114B">
      <w:pPr>
        <w:pStyle w:val="ConsPlusNormal"/>
        <w:ind w:firstLine="540"/>
        <w:jc w:val="both"/>
      </w:pPr>
      <w:r>
        <w:t>Статья 2</w:t>
      </w:r>
    </w:p>
    <w:p w:rsidR="00BC114B" w:rsidRDefault="00BC114B" w:rsidP="00BC114B">
      <w:pPr>
        <w:pStyle w:val="ConsPlusNormal"/>
        <w:jc w:val="both"/>
      </w:pPr>
    </w:p>
    <w:p w:rsidR="00BC114B" w:rsidRDefault="00BC114B" w:rsidP="00BC114B">
      <w:pPr>
        <w:pStyle w:val="ConsPlusNormal"/>
        <w:ind w:firstLine="540"/>
        <w:jc w:val="both"/>
      </w:pPr>
      <w:r>
        <w:t>Установить на 2013 год следующие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BC114B" w:rsidRDefault="00BC114B" w:rsidP="00BC114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576"/>
        <w:gridCol w:w="2438"/>
      </w:tblGrid>
      <w:tr w:rsidR="00BC114B" w:rsidTr="00D2168A">
        <w:tc>
          <w:tcPr>
            <w:tcW w:w="624" w:type="dxa"/>
          </w:tcPr>
          <w:p w:rsidR="00BC114B" w:rsidRDefault="00BC114B" w:rsidP="00D2168A">
            <w:pPr>
              <w:pStyle w:val="ConsPlusNormal"/>
              <w:jc w:val="center"/>
            </w:pPr>
            <w:r>
              <w:t>N п/п</w:t>
            </w:r>
          </w:p>
        </w:tc>
        <w:tc>
          <w:tcPr>
            <w:tcW w:w="6576" w:type="dxa"/>
          </w:tcPr>
          <w:p w:rsidR="00BC114B" w:rsidRDefault="00BC114B" w:rsidP="00D2168A">
            <w:pPr>
              <w:pStyle w:val="ConsPlusNormal"/>
              <w:jc w:val="center"/>
            </w:pPr>
            <w:r>
              <w:t>Виды предпринимательской деятельности</w:t>
            </w:r>
          </w:p>
        </w:tc>
        <w:tc>
          <w:tcPr>
            <w:tcW w:w="2438" w:type="dxa"/>
          </w:tcPr>
          <w:p w:rsidR="00BC114B" w:rsidRDefault="00BC114B" w:rsidP="00D2168A">
            <w:pPr>
              <w:pStyle w:val="ConsPlusNormal"/>
              <w:jc w:val="center"/>
            </w:pPr>
            <w:r>
              <w:t>Размер потенциально возможного к получению годового дохода (рублей)</w:t>
            </w:r>
          </w:p>
        </w:tc>
      </w:tr>
      <w:tr w:rsidR="00BC114B" w:rsidTr="00D2168A">
        <w:tc>
          <w:tcPr>
            <w:tcW w:w="624" w:type="dxa"/>
          </w:tcPr>
          <w:p w:rsidR="00BC114B" w:rsidRDefault="00BC114B" w:rsidP="00D2168A">
            <w:pPr>
              <w:pStyle w:val="ConsPlusNormal"/>
            </w:pPr>
            <w:bookmarkStart w:id="1" w:name="P28"/>
            <w:bookmarkEnd w:id="1"/>
            <w:r>
              <w:t>1.</w:t>
            </w:r>
          </w:p>
        </w:tc>
        <w:tc>
          <w:tcPr>
            <w:tcW w:w="6576" w:type="dxa"/>
          </w:tcPr>
          <w:p w:rsidR="00BC114B" w:rsidRDefault="00BC114B" w:rsidP="00D2168A">
            <w:pPr>
              <w:pStyle w:val="ConsPlusNormal"/>
              <w:jc w:val="both"/>
            </w:pPr>
            <w:r>
              <w:t>Ремонт и пошив швейных, меховых и кожаных изделий, головных уборов и изделий из текстильной галантереи, ремонт, пошив и вязание трикотажных изделий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2.</w:t>
            </w:r>
          </w:p>
        </w:tc>
        <w:tc>
          <w:tcPr>
            <w:tcW w:w="6576" w:type="dxa"/>
          </w:tcPr>
          <w:p w:rsidR="00BC114B" w:rsidRDefault="00BC114B" w:rsidP="00D2168A">
            <w:pPr>
              <w:pStyle w:val="ConsPlusNormal"/>
              <w:jc w:val="both"/>
            </w:pPr>
            <w:r>
              <w:t>Ремонт, чистка, окраска и пошив обуви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w:t>
            </w:r>
          </w:p>
        </w:tc>
        <w:tc>
          <w:tcPr>
            <w:tcW w:w="6576" w:type="dxa"/>
          </w:tcPr>
          <w:p w:rsidR="00BC114B" w:rsidRDefault="00BC114B" w:rsidP="00D2168A">
            <w:pPr>
              <w:pStyle w:val="ConsPlusNormal"/>
              <w:jc w:val="both"/>
            </w:pPr>
            <w:r>
              <w:t>Парикмахерские и косметические услуги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4.</w:t>
            </w:r>
          </w:p>
        </w:tc>
        <w:tc>
          <w:tcPr>
            <w:tcW w:w="6576" w:type="dxa"/>
          </w:tcPr>
          <w:p w:rsidR="00BC114B" w:rsidRDefault="00BC114B" w:rsidP="00D2168A">
            <w:pPr>
              <w:pStyle w:val="ConsPlusNormal"/>
              <w:jc w:val="both"/>
            </w:pPr>
            <w:r>
              <w:t>Химическая чистка, крашение и услуги прачечных</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5.</w:t>
            </w:r>
          </w:p>
        </w:tc>
        <w:tc>
          <w:tcPr>
            <w:tcW w:w="6576" w:type="dxa"/>
          </w:tcPr>
          <w:p w:rsidR="00BC114B" w:rsidRDefault="00BC114B" w:rsidP="00D2168A">
            <w:pPr>
              <w:pStyle w:val="ConsPlusNormal"/>
              <w:jc w:val="both"/>
            </w:pPr>
            <w:r>
              <w:t>Изготовление и ремонт металлической галантереи, ключей, номерных знаков, указателей улиц</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6.</w:t>
            </w:r>
          </w:p>
        </w:tc>
        <w:tc>
          <w:tcPr>
            <w:tcW w:w="6576" w:type="dxa"/>
          </w:tcPr>
          <w:p w:rsidR="00BC114B" w:rsidRDefault="00BC114B" w:rsidP="00D2168A">
            <w:pPr>
              <w:pStyle w:val="ConsPlusNormal"/>
              <w:jc w:val="both"/>
            </w:pPr>
            <w:r>
              <w:t xml:space="preserve">Ремонт и техническое обслуживание бытовой </w:t>
            </w:r>
            <w:r>
              <w:lastRenderedPageBreak/>
              <w:t>радиоэлектронной аппаратуры, бытовых машин и бытовых приборов, часов, ремонт и изготовление металлоизделий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7.</w:t>
            </w:r>
          </w:p>
        </w:tc>
        <w:tc>
          <w:tcPr>
            <w:tcW w:w="6576" w:type="dxa"/>
          </w:tcPr>
          <w:p w:rsidR="00BC114B" w:rsidRDefault="00BC114B" w:rsidP="00D2168A">
            <w:pPr>
              <w:pStyle w:val="ConsPlusNormal"/>
              <w:jc w:val="both"/>
            </w:pPr>
            <w:r>
              <w:t>Ремонт мебели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8.</w:t>
            </w:r>
          </w:p>
        </w:tc>
        <w:tc>
          <w:tcPr>
            <w:tcW w:w="6576" w:type="dxa"/>
          </w:tcPr>
          <w:p w:rsidR="00BC114B" w:rsidRDefault="00BC114B" w:rsidP="00D2168A">
            <w:pPr>
              <w:pStyle w:val="ConsPlusNormal"/>
              <w:jc w:val="both"/>
            </w:pPr>
            <w:r>
              <w:t>Услуги фотоателье, фото- и кинолабораторий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2" w:name="P172"/>
            <w:bookmarkEnd w:id="2"/>
            <w:r>
              <w:t>9.</w:t>
            </w:r>
          </w:p>
        </w:tc>
        <w:tc>
          <w:tcPr>
            <w:tcW w:w="6576" w:type="dxa"/>
          </w:tcPr>
          <w:p w:rsidR="00BC114B" w:rsidRDefault="00BC114B" w:rsidP="00D2168A">
            <w:pPr>
              <w:pStyle w:val="ConsPlusNormal"/>
              <w:jc w:val="both"/>
            </w:pPr>
            <w:r>
              <w:t xml:space="preserve">Техническое обслуживание и ремонт автотранспортных и </w:t>
            </w:r>
            <w:proofErr w:type="spellStart"/>
            <w:r>
              <w:t>мототранспортных</w:t>
            </w:r>
            <w:proofErr w:type="spellEnd"/>
            <w:r>
              <w:t xml:space="preserve"> средств, машин и оборудования</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165000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490000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1300000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r>
              <w:t>10.</w:t>
            </w:r>
          </w:p>
        </w:tc>
        <w:tc>
          <w:tcPr>
            <w:tcW w:w="6576" w:type="dxa"/>
          </w:tcPr>
          <w:p w:rsidR="00BC114B" w:rsidRDefault="00BC114B" w:rsidP="00D2168A">
            <w:pPr>
              <w:pStyle w:val="ConsPlusNormal"/>
              <w:jc w:val="both"/>
            </w:pPr>
            <w:r>
              <w:t xml:space="preserve">Оказание автотранспортных услуг по перевозке грузов </w:t>
            </w:r>
            <w:r>
              <w:lastRenderedPageBreak/>
              <w:t>автомобильным транспортом</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количество автотранспортных средств: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1 транспортное средство</w:t>
            </w:r>
          </w:p>
        </w:tc>
        <w:tc>
          <w:tcPr>
            <w:tcW w:w="2438" w:type="dxa"/>
          </w:tcPr>
          <w:p w:rsidR="00BC114B" w:rsidRDefault="00BC114B" w:rsidP="00D2168A">
            <w:pPr>
              <w:pStyle w:val="ConsPlusNormal"/>
              <w:jc w:val="right"/>
            </w:pPr>
            <w:r>
              <w:t>135000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2 до 5 транспортных средств</w:t>
            </w:r>
          </w:p>
        </w:tc>
        <w:tc>
          <w:tcPr>
            <w:tcW w:w="2438" w:type="dxa"/>
          </w:tcPr>
          <w:p w:rsidR="00BC114B" w:rsidRDefault="00BC114B" w:rsidP="00D2168A">
            <w:pPr>
              <w:pStyle w:val="ConsPlusNormal"/>
              <w:jc w:val="right"/>
            </w:pPr>
            <w:r>
              <w:t>675000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5 транспортных средств</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r>
              <w:t>11.</w:t>
            </w:r>
          </w:p>
        </w:tc>
        <w:tc>
          <w:tcPr>
            <w:tcW w:w="6576" w:type="dxa"/>
          </w:tcPr>
          <w:p w:rsidR="00BC114B" w:rsidRDefault="00BC114B" w:rsidP="00D2168A">
            <w:pPr>
              <w:pStyle w:val="ConsPlusNormal"/>
              <w:jc w:val="both"/>
            </w:pPr>
            <w:r>
              <w:t>Оказание автотранспортных услуг по перевозке пассажиров автомобильным транспортом</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количество автотранспортных средств: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1 транспортное средство</w:t>
            </w:r>
          </w:p>
        </w:tc>
        <w:tc>
          <w:tcPr>
            <w:tcW w:w="2438" w:type="dxa"/>
          </w:tcPr>
          <w:p w:rsidR="00BC114B" w:rsidRDefault="00BC114B" w:rsidP="00D2168A">
            <w:pPr>
              <w:pStyle w:val="ConsPlusNormal"/>
              <w:jc w:val="right"/>
            </w:pPr>
            <w:r>
              <w:t>370000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2 до 5 транспортных средств</w:t>
            </w:r>
          </w:p>
        </w:tc>
        <w:tc>
          <w:tcPr>
            <w:tcW w:w="2438" w:type="dxa"/>
          </w:tcPr>
          <w:p w:rsidR="00BC114B" w:rsidRDefault="00BC114B" w:rsidP="00D2168A">
            <w:pPr>
              <w:pStyle w:val="ConsPlusNormal"/>
              <w:jc w:val="right"/>
            </w:pPr>
            <w:r>
              <w:t>1800000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5 транспортных средств</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bookmarkStart w:id="3" w:name="P220"/>
            <w:bookmarkEnd w:id="3"/>
            <w:r>
              <w:t>12.</w:t>
            </w:r>
          </w:p>
        </w:tc>
        <w:tc>
          <w:tcPr>
            <w:tcW w:w="6576" w:type="dxa"/>
          </w:tcPr>
          <w:p w:rsidR="00BC114B" w:rsidRDefault="00BC114B" w:rsidP="00D2168A">
            <w:pPr>
              <w:pStyle w:val="ConsPlusNormal"/>
              <w:jc w:val="both"/>
            </w:pPr>
            <w:r>
              <w:t>Ремонт жилья и других построек</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13.</w:t>
            </w:r>
          </w:p>
        </w:tc>
        <w:tc>
          <w:tcPr>
            <w:tcW w:w="6576" w:type="dxa"/>
          </w:tcPr>
          <w:p w:rsidR="00BC114B" w:rsidRDefault="00BC114B" w:rsidP="00D2168A">
            <w:pPr>
              <w:pStyle w:val="ConsPlusNormal"/>
              <w:jc w:val="both"/>
            </w:pPr>
            <w:r>
              <w:t>Услуги по производству монтажных, электромонтажных, санитарно-технических и сварочных работ</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4" w:name="P256"/>
            <w:bookmarkEnd w:id="4"/>
            <w:r>
              <w:t>14.</w:t>
            </w:r>
          </w:p>
        </w:tc>
        <w:tc>
          <w:tcPr>
            <w:tcW w:w="6576" w:type="dxa"/>
          </w:tcPr>
          <w:p w:rsidR="00BC114B" w:rsidRDefault="00BC114B" w:rsidP="00D2168A">
            <w:pPr>
              <w:pStyle w:val="ConsPlusNormal"/>
              <w:jc w:val="both"/>
            </w:pPr>
            <w:r>
              <w:t>Услуги по остеклению балконов и лоджий, нарезке стекла и зеркал, художественной обработке стекла</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15.</w:t>
            </w:r>
          </w:p>
        </w:tc>
        <w:tc>
          <w:tcPr>
            <w:tcW w:w="6576" w:type="dxa"/>
          </w:tcPr>
          <w:p w:rsidR="00BC114B" w:rsidRDefault="00BC114B" w:rsidP="00D2168A">
            <w:pPr>
              <w:pStyle w:val="ConsPlusNormal"/>
              <w:jc w:val="both"/>
            </w:pPr>
            <w:r>
              <w:t>Услуги по обучению населения на курсах и по репетиторству</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5" w:name="P292"/>
            <w:bookmarkEnd w:id="5"/>
            <w:r>
              <w:t>16.</w:t>
            </w:r>
          </w:p>
        </w:tc>
        <w:tc>
          <w:tcPr>
            <w:tcW w:w="6576" w:type="dxa"/>
          </w:tcPr>
          <w:p w:rsidR="00BC114B" w:rsidRDefault="00BC114B" w:rsidP="00D2168A">
            <w:pPr>
              <w:pStyle w:val="ConsPlusNormal"/>
              <w:jc w:val="both"/>
            </w:pPr>
            <w:r>
              <w:t>Услуги по присмотру и уходу за детьми и больными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17.</w:t>
            </w:r>
          </w:p>
        </w:tc>
        <w:tc>
          <w:tcPr>
            <w:tcW w:w="6576" w:type="dxa"/>
          </w:tcPr>
          <w:p w:rsidR="00BC114B" w:rsidRDefault="00BC114B" w:rsidP="00D2168A">
            <w:pPr>
              <w:pStyle w:val="ConsPlusNormal"/>
              <w:jc w:val="both"/>
            </w:pPr>
            <w:r>
              <w:t>Услуги по приему стеклопосуды и вторичного сырья, за исключением металлолома</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18.</w:t>
            </w:r>
          </w:p>
        </w:tc>
        <w:tc>
          <w:tcPr>
            <w:tcW w:w="6576" w:type="dxa"/>
          </w:tcPr>
          <w:p w:rsidR="00BC114B" w:rsidRDefault="00BC114B" w:rsidP="00D2168A">
            <w:pPr>
              <w:pStyle w:val="ConsPlusNormal"/>
              <w:jc w:val="both"/>
            </w:pPr>
            <w:r>
              <w:t>Ветеринарные услуги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135000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405000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19.</w:t>
            </w:r>
          </w:p>
        </w:tc>
        <w:tc>
          <w:tcPr>
            <w:tcW w:w="6576" w:type="dxa"/>
          </w:tcPr>
          <w:p w:rsidR="00BC114B" w:rsidRDefault="00BC114B" w:rsidP="00D2168A">
            <w:pPr>
              <w:pStyle w:val="ConsPlusNormal"/>
              <w:jc w:val="both"/>
            </w:pPr>
            <w:r>
              <w:t>Сдача в аренду (наем) жилых и нежилых помещений, дач, земельных участков, принадлежащих индивидуальному предпринимателю на праве собственности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r>
              <w:t>19.1.</w:t>
            </w:r>
          </w:p>
        </w:tc>
        <w:tc>
          <w:tcPr>
            <w:tcW w:w="6576" w:type="dxa"/>
          </w:tcPr>
          <w:p w:rsidR="00BC114B" w:rsidRDefault="00BC114B" w:rsidP="00D2168A">
            <w:pPr>
              <w:pStyle w:val="ConsPlusNormal"/>
              <w:jc w:val="both"/>
            </w:pPr>
            <w:r>
              <w:t>Сдача внаем собственного жилого недвижимого имущества</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Общая сдаваемая в аренду (внаем) площадь объектов (квадратные метры):</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до 40 включительно</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40 до 150 включительно</w:t>
            </w:r>
          </w:p>
        </w:tc>
        <w:tc>
          <w:tcPr>
            <w:tcW w:w="2438" w:type="dxa"/>
          </w:tcPr>
          <w:p w:rsidR="00BC114B" w:rsidRDefault="00BC114B" w:rsidP="00D2168A">
            <w:pPr>
              <w:pStyle w:val="ConsPlusNormal"/>
              <w:jc w:val="right"/>
            </w:pPr>
            <w:r>
              <w:t>237500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150 до 300 включительно</w:t>
            </w:r>
          </w:p>
        </w:tc>
        <w:tc>
          <w:tcPr>
            <w:tcW w:w="2438" w:type="dxa"/>
          </w:tcPr>
          <w:p w:rsidR="00BC114B" w:rsidRDefault="00BC114B" w:rsidP="00D2168A">
            <w:pPr>
              <w:pStyle w:val="ConsPlusNormal"/>
              <w:jc w:val="right"/>
            </w:pPr>
            <w:r>
              <w:t>562500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300 до 500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500 до 1000 включительно</w:t>
            </w:r>
          </w:p>
        </w:tc>
        <w:tc>
          <w:tcPr>
            <w:tcW w:w="2438" w:type="dxa"/>
          </w:tcPr>
          <w:p w:rsidR="00BC114B" w:rsidRDefault="00BC114B" w:rsidP="00D2168A">
            <w:pPr>
              <w:pStyle w:val="ConsPlusNormal"/>
              <w:jc w:val="right"/>
            </w:pPr>
            <w:r>
              <w:t>1875000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1000 до 2000 включительно</w:t>
            </w:r>
          </w:p>
        </w:tc>
        <w:tc>
          <w:tcPr>
            <w:tcW w:w="2438" w:type="dxa"/>
          </w:tcPr>
          <w:p w:rsidR="00BC114B" w:rsidRDefault="00BC114B" w:rsidP="00D2168A">
            <w:pPr>
              <w:pStyle w:val="ConsPlusNormal"/>
              <w:jc w:val="right"/>
            </w:pPr>
            <w:r>
              <w:t>3750000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2000 до 3000 включительно</w:t>
            </w:r>
          </w:p>
        </w:tc>
        <w:tc>
          <w:tcPr>
            <w:tcW w:w="2438" w:type="dxa"/>
          </w:tcPr>
          <w:p w:rsidR="00BC114B" w:rsidRDefault="00BC114B" w:rsidP="00D2168A">
            <w:pPr>
              <w:pStyle w:val="ConsPlusNormal"/>
              <w:jc w:val="right"/>
            </w:pPr>
            <w:r>
              <w:t>6250000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3000</w:t>
            </w:r>
          </w:p>
        </w:tc>
        <w:tc>
          <w:tcPr>
            <w:tcW w:w="2438" w:type="dxa"/>
          </w:tcPr>
          <w:p w:rsidR="00BC114B" w:rsidRDefault="00BC114B" w:rsidP="00D2168A">
            <w:pPr>
              <w:pStyle w:val="ConsPlusNormal"/>
              <w:jc w:val="right"/>
            </w:pPr>
            <w:r>
              <w:t>8750000</w:t>
            </w:r>
          </w:p>
        </w:tc>
      </w:tr>
      <w:tr w:rsidR="00BC114B" w:rsidTr="00D2168A">
        <w:tc>
          <w:tcPr>
            <w:tcW w:w="624" w:type="dxa"/>
          </w:tcPr>
          <w:p w:rsidR="00BC114B" w:rsidRDefault="00BC114B" w:rsidP="00D2168A">
            <w:pPr>
              <w:pStyle w:val="ConsPlusNormal"/>
            </w:pPr>
            <w:r>
              <w:t>19.2.</w:t>
            </w:r>
          </w:p>
        </w:tc>
        <w:tc>
          <w:tcPr>
            <w:tcW w:w="6576" w:type="dxa"/>
          </w:tcPr>
          <w:p w:rsidR="00BC114B" w:rsidRDefault="00BC114B" w:rsidP="00D2168A">
            <w:pPr>
              <w:pStyle w:val="ConsPlusNormal"/>
              <w:jc w:val="both"/>
            </w:pPr>
            <w:r>
              <w:t>Сдача внаем собственного нежилого недвижимого имущества</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Общая сдаваемая в аренду (внаем) площадь объектов (квадратные метры):</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до 10 включительно</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10 до 50 включительно</w:t>
            </w:r>
          </w:p>
        </w:tc>
        <w:tc>
          <w:tcPr>
            <w:tcW w:w="2438" w:type="dxa"/>
          </w:tcPr>
          <w:p w:rsidR="00BC114B" w:rsidRDefault="00BC114B" w:rsidP="00D2168A">
            <w:pPr>
              <w:pStyle w:val="ConsPlusNormal"/>
              <w:jc w:val="right"/>
            </w:pPr>
            <w:r>
              <w:t>300000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50 до 100 включительно</w:t>
            </w:r>
          </w:p>
        </w:tc>
        <w:tc>
          <w:tcPr>
            <w:tcW w:w="2438" w:type="dxa"/>
          </w:tcPr>
          <w:p w:rsidR="00BC114B" w:rsidRDefault="00BC114B" w:rsidP="00D2168A">
            <w:pPr>
              <w:pStyle w:val="ConsPlusNormal"/>
              <w:jc w:val="right"/>
            </w:pPr>
            <w:r>
              <w:t>750000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100 до 200 включительно</w:t>
            </w:r>
          </w:p>
        </w:tc>
        <w:tc>
          <w:tcPr>
            <w:tcW w:w="2438" w:type="dxa"/>
          </w:tcPr>
          <w:p w:rsidR="00BC114B" w:rsidRDefault="00BC114B" w:rsidP="00D2168A">
            <w:pPr>
              <w:pStyle w:val="ConsPlusNormal"/>
              <w:jc w:val="right"/>
            </w:pPr>
            <w:r>
              <w:t>1500000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200 до 300 включительно</w:t>
            </w:r>
          </w:p>
        </w:tc>
        <w:tc>
          <w:tcPr>
            <w:tcW w:w="2438" w:type="dxa"/>
          </w:tcPr>
          <w:p w:rsidR="00BC114B" w:rsidRDefault="00BC114B" w:rsidP="00D2168A">
            <w:pPr>
              <w:pStyle w:val="ConsPlusNormal"/>
              <w:jc w:val="right"/>
            </w:pPr>
            <w:r>
              <w:t>2500000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300 до 400 включительно</w:t>
            </w:r>
          </w:p>
        </w:tc>
        <w:tc>
          <w:tcPr>
            <w:tcW w:w="2438" w:type="dxa"/>
          </w:tcPr>
          <w:p w:rsidR="00BC114B" w:rsidRDefault="00BC114B" w:rsidP="00D2168A">
            <w:pPr>
              <w:pStyle w:val="ConsPlusNormal"/>
              <w:jc w:val="right"/>
            </w:pPr>
            <w:r>
              <w:t>3500000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400 до 500 включительно</w:t>
            </w:r>
          </w:p>
        </w:tc>
        <w:tc>
          <w:tcPr>
            <w:tcW w:w="2438" w:type="dxa"/>
          </w:tcPr>
          <w:p w:rsidR="00BC114B" w:rsidRDefault="00BC114B" w:rsidP="00D2168A">
            <w:pPr>
              <w:pStyle w:val="ConsPlusNormal"/>
              <w:jc w:val="right"/>
            </w:pPr>
            <w:r>
              <w:t>4500000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500 до 600 включительно</w:t>
            </w:r>
          </w:p>
        </w:tc>
        <w:tc>
          <w:tcPr>
            <w:tcW w:w="2438" w:type="dxa"/>
          </w:tcPr>
          <w:p w:rsidR="00BC114B" w:rsidRDefault="00BC114B" w:rsidP="00D2168A">
            <w:pPr>
              <w:pStyle w:val="ConsPlusNormal"/>
              <w:jc w:val="right"/>
            </w:pPr>
            <w:r>
              <w:t>5500000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600 до 700 включительно</w:t>
            </w:r>
          </w:p>
        </w:tc>
        <w:tc>
          <w:tcPr>
            <w:tcW w:w="2438" w:type="dxa"/>
          </w:tcPr>
          <w:p w:rsidR="00BC114B" w:rsidRDefault="00BC114B" w:rsidP="00D2168A">
            <w:pPr>
              <w:pStyle w:val="ConsPlusNormal"/>
              <w:jc w:val="right"/>
            </w:pPr>
            <w:r>
              <w:t>6500000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700 до 800 включительно</w:t>
            </w:r>
          </w:p>
        </w:tc>
        <w:tc>
          <w:tcPr>
            <w:tcW w:w="2438" w:type="dxa"/>
          </w:tcPr>
          <w:p w:rsidR="00BC114B" w:rsidRDefault="00BC114B" w:rsidP="00D2168A">
            <w:pPr>
              <w:pStyle w:val="ConsPlusNormal"/>
              <w:jc w:val="right"/>
            </w:pPr>
            <w:r>
              <w:t>7500000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800 до 900 включительно</w:t>
            </w:r>
          </w:p>
        </w:tc>
        <w:tc>
          <w:tcPr>
            <w:tcW w:w="2438" w:type="dxa"/>
          </w:tcPr>
          <w:p w:rsidR="00BC114B" w:rsidRDefault="00BC114B" w:rsidP="00D2168A">
            <w:pPr>
              <w:pStyle w:val="ConsPlusNormal"/>
              <w:jc w:val="right"/>
            </w:pPr>
            <w:r>
              <w:t>8500000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900 до 1000 включительно</w:t>
            </w:r>
          </w:p>
        </w:tc>
        <w:tc>
          <w:tcPr>
            <w:tcW w:w="2438" w:type="dxa"/>
          </w:tcPr>
          <w:p w:rsidR="00BC114B" w:rsidRDefault="00BC114B" w:rsidP="00D2168A">
            <w:pPr>
              <w:pStyle w:val="ConsPlusNormal"/>
              <w:jc w:val="right"/>
            </w:pPr>
            <w:r>
              <w:t>9500000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1000</w:t>
            </w:r>
          </w:p>
        </w:tc>
        <w:tc>
          <w:tcPr>
            <w:tcW w:w="2438" w:type="dxa"/>
          </w:tcPr>
          <w:p w:rsidR="00BC114B" w:rsidRDefault="00BC114B" w:rsidP="00D2168A">
            <w:pPr>
              <w:pStyle w:val="ConsPlusNormal"/>
              <w:jc w:val="right"/>
            </w:pPr>
            <w:r>
              <w:t>10000000</w:t>
            </w:r>
          </w:p>
        </w:tc>
      </w:tr>
      <w:tr w:rsidR="00BC114B" w:rsidTr="00D2168A">
        <w:tc>
          <w:tcPr>
            <w:tcW w:w="624" w:type="dxa"/>
          </w:tcPr>
          <w:p w:rsidR="00BC114B" w:rsidRDefault="00BC114B" w:rsidP="00D2168A">
            <w:pPr>
              <w:pStyle w:val="ConsPlusNormal"/>
            </w:pPr>
            <w:r>
              <w:t>20.</w:t>
            </w:r>
          </w:p>
        </w:tc>
        <w:tc>
          <w:tcPr>
            <w:tcW w:w="6576" w:type="dxa"/>
          </w:tcPr>
          <w:p w:rsidR="00BC114B" w:rsidRDefault="00BC114B" w:rsidP="00D2168A">
            <w:pPr>
              <w:pStyle w:val="ConsPlusNormal"/>
              <w:jc w:val="both"/>
            </w:pPr>
            <w:r>
              <w:t>Изготовление изделий народных художественных промыслов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6" w:name="P439"/>
            <w:bookmarkEnd w:id="6"/>
            <w:r>
              <w:t>21.</w:t>
            </w:r>
          </w:p>
        </w:tc>
        <w:tc>
          <w:tcPr>
            <w:tcW w:w="6576" w:type="dxa"/>
          </w:tcPr>
          <w:p w:rsidR="00BC114B" w:rsidRDefault="00BC114B" w:rsidP="00D2168A">
            <w:pPr>
              <w:pStyle w:val="ConsPlusNormal"/>
              <w:jc w:val="both"/>
            </w:pPr>
            <w:r>
              <w:t xml:space="preserve">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w:t>
            </w:r>
            <w:proofErr w:type="spellStart"/>
            <w:r>
              <w:t>маслосемян</w:t>
            </w:r>
            <w:proofErr w:type="spellEnd"/>
            <w:r>
              <w:t>,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22.</w:t>
            </w:r>
          </w:p>
        </w:tc>
        <w:tc>
          <w:tcPr>
            <w:tcW w:w="6576" w:type="dxa"/>
          </w:tcPr>
          <w:p w:rsidR="00BC114B" w:rsidRDefault="00BC114B" w:rsidP="00D2168A">
            <w:pPr>
              <w:pStyle w:val="ConsPlusNormal"/>
              <w:jc w:val="both"/>
            </w:pPr>
            <w:r>
              <w:t>Производство и реставрация ковров и ковровых изделий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23.</w:t>
            </w:r>
          </w:p>
        </w:tc>
        <w:tc>
          <w:tcPr>
            <w:tcW w:w="6576" w:type="dxa"/>
          </w:tcPr>
          <w:p w:rsidR="00BC114B" w:rsidRDefault="00BC114B" w:rsidP="00D2168A">
            <w:pPr>
              <w:pStyle w:val="ConsPlusNormal"/>
              <w:jc w:val="both"/>
            </w:pPr>
            <w:r>
              <w:t>Ремонт ювелирных изделий, бижутерии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7" w:name="P493"/>
            <w:bookmarkEnd w:id="7"/>
            <w:r>
              <w:t>24.</w:t>
            </w:r>
          </w:p>
        </w:tc>
        <w:tc>
          <w:tcPr>
            <w:tcW w:w="6576" w:type="dxa"/>
          </w:tcPr>
          <w:p w:rsidR="00BC114B" w:rsidRDefault="00BC114B" w:rsidP="00D2168A">
            <w:pPr>
              <w:pStyle w:val="ConsPlusNormal"/>
              <w:jc w:val="both"/>
            </w:pPr>
            <w:r>
              <w:t>Чеканка и гравировка ювелирных изделий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25.</w:t>
            </w:r>
          </w:p>
        </w:tc>
        <w:tc>
          <w:tcPr>
            <w:tcW w:w="6576" w:type="dxa"/>
          </w:tcPr>
          <w:p w:rsidR="00BC114B" w:rsidRDefault="00BC114B" w:rsidP="00D2168A">
            <w:pPr>
              <w:pStyle w:val="ConsPlusNormal"/>
              <w:jc w:val="both"/>
            </w:pPr>
            <w:r>
              <w:t>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8" w:name="P529"/>
            <w:bookmarkEnd w:id="8"/>
            <w:r>
              <w:t>26.</w:t>
            </w:r>
          </w:p>
        </w:tc>
        <w:tc>
          <w:tcPr>
            <w:tcW w:w="6576" w:type="dxa"/>
          </w:tcPr>
          <w:p w:rsidR="00BC114B" w:rsidRDefault="00BC114B" w:rsidP="00D2168A">
            <w:pPr>
              <w:pStyle w:val="ConsPlusNormal"/>
              <w:jc w:val="both"/>
            </w:pPr>
            <w:r>
              <w:t>Услуги по уборке жилых помещений и ведению домашнего хозяйства</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9" w:name="P547"/>
            <w:bookmarkEnd w:id="9"/>
            <w:r>
              <w:t>27.</w:t>
            </w:r>
          </w:p>
        </w:tc>
        <w:tc>
          <w:tcPr>
            <w:tcW w:w="6576" w:type="dxa"/>
          </w:tcPr>
          <w:p w:rsidR="00BC114B" w:rsidRDefault="00BC114B" w:rsidP="00D2168A">
            <w:pPr>
              <w:pStyle w:val="ConsPlusNormal"/>
              <w:jc w:val="both"/>
            </w:pPr>
            <w:r>
              <w:t>Услуги по оформлению интерьера жилого помещения и услуги художественного оформления</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28.</w:t>
            </w:r>
          </w:p>
        </w:tc>
        <w:tc>
          <w:tcPr>
            <w:tcW w:w="6576" w:type="dxa"/>
          </w:tcPr>
          <w:p w:rsidR="00BC114B" w:rsidRDefault="00BC114B" w:rsidP="00D2168A">
            <w:pPr>
              <w:pStyle w:val="ConsPlusNormal"/>
              <w:jc w:val="both"/>
            </w:pPr>
            <w:r>
              <w:t>Проведение занятий по физической культуре и спорту</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29.</w:t>
            </w:r>
          </w:p>
        </w:tc>
        <w:tc>
          <w:tcPr>
            <w:tcW w:w="6576" w:type="dxa"/>
          </w:tcPr>
          <w:p w:rsidR="00BC114B" w:rsidRDefault="00BC114B" w:rsidP="00D2168A">
            <w:pPr>
              <w:pStyle w:val="ConsPlusNormal"/>
              <w:jc w:val="both"/>
            </w:pPr>
            <w:r>
              <w:t>Услуги носильщиков на железнодорожных вокзалах, автовокзалах, аэровокзалах, в аэропортах, морских, речных портах</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30.</w:t>
            </w:r>
          </w:p>
        </w:tc>
        <w:tc>
          <w:tcPr>
            <w:tcW w:w="6576" w:type="dxa"/>
          </w:tcPr>
          <w:p w:rsidR="00BC114B" w:rsidRDefault="00BC114B" w:rsidP="00D2168A">
            <w:pPr>
              <w:pStyle w:val="ConsPlusNormal"/>
              <w:jc w:val="both"/>
            </w:pPr>
            <w:r>
              <w:t>Услуги платных туалетов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31.</w:t>
            </w:r>
          </w:p>
        </w:tc>
        <w:tc>
          <w:tcPr>
            <w:tcW w:w="6576" w:type="dxa"/>
          </w:tcPr>
          <w:p w:rsidR="00BC114B" w:rsidRDefault="00BC114B" w:rsidP="00D2168A">
            <w:pPr>
              <w:pStyle w:val="ConsPlusNormal"/>
              <w:jc w:val="both"/>
            </w:pPr>
            <w:r>
              <w:t>Услуги поваров по изготовлению блюд на дому</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32.</w:t>
            </w:r>
          </w:p>
        </w:tc>
        <w:tc>
          <w:tcPr>
            <w:tcW w:w="6576" w:type="dxa"/>
          </w:tcPr>
          <w:p w:rsidR="00BC114B" w:rsidRDefault="00BC114B" w:rsidP="00D2168A">
            <w:pPr>
              <w:pStyle w:val="ConsPlusNormal"/>
              <w:jc w:val="both"/>
            </w:pPr>
            <w:r>
              <w:t>Оказание услуг по перевозке пассажиров водным транспортом</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количество транспортных средств: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1 транспортное средство</w:t>
            </w:r>
          </w:p>
        </w:tc>
        <w:tc>
          <w:tcPr>
            <w:tcW w:w="2438" w:type="dxa"/>
          </w:tcPr>
          <w:p w:rsidR="00BC114B" w:rsidRDefault="00BC114B" w:rsidP="00D2168A">
            <w:pPr>
              <w:pStyle w:val="ConsPlusNormal"/>
              <w:jc w:val="right"/>
            </w:pPr>
            <w:r>
              <w:t>370000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до 5 транспортных средств</w:t>
            </w:r>
          </w:p>
        </w:tc>
        <w:tc>
          <w:tcPr>
            <w:tcW w:w="2438" w:type="dxa"/>
          </w:tcPr>
          <w:p w:rsidR="00BC114B" w:rsidRDefault="00BC114B" w:rsidP="00D2168A">
            <w:pPr>
              <w:pStyle w:val="ConsPlusNormal"/>
              <w:jc w:val="right"/>
            </w:pPr>
            <w:r>
              <w:t>1430000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5 транспортных средств</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r>
              <w:t>33.</w:t>
            </w:r>
          </w:p>
        </w:tc>
        <w:tc>
          <w:tcPr>
            <w:tcW w:w="6576" w:type="dxa"/>
          </w:tcPr>
          <w:p w:rsidR="00BC114B" w:rsidRDefault="00BC114B" w:rsidP="00D2168A">
            <w:pPr>
              <w:pStyle w:val="ConsPlusNormal"/>
              <w:jc w:val="both"/>
            </w:pPr>
            <w:r>
              <w:t>Оказание услуг по перевозке грузов водным транспортом</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количество транспортных средств: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1 транспортное средство</w:t>
            </w:r>
          </w:p>
        </w:tc>
        <w:tc>
          <w:tcPr>
            <w:tcW w:w="2438" w:type="dxa"/>
          </w:tcPr>
          <w:p w:rsidR="00BC114B" w:rsidRDefault="00BC114B" w:rsidP="00D2168A">
            <w:pPr>
              <w:pStyle w:val="ConsPlusNormal"/>
              <w:jc w:val="right"/>
            </w:pPr>
            <w:r>
              <w:t>135000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до 5 транспортных средств</w:t>
            </w:r>
          </w:p>
        </w:tc>
        <w:tc>
          <w:tcPr>
            <w:tcW w:w="2438" w:type="dxa"/>
          </w:tcPr>
          <w:p w:rsidR="00BC114B" w:rsidRDefault="00BC114B" w:rsidP="00D2168A">
            <w:pPr>
              <w:pStyle w:val="ConsPlusNormal"/>
              <w:jc w:val="right"/>
            </w:pPr>
            <w:r>
              <w:t>675000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до 10 транспортных средств</w:t>
            </w:r>
          </w:p>
        </w:tc>
        <w:tc>
          <w:tcPr>
            <w:tcW w:w="2438" w:type="dxa"/>
          </w:tcPr>
          <w:p w:rsidR="00BC114B" w:rsidRDefault="00BC114B" w:rsidP="00D2168A">
            <w:pPr>
              <w:pStyle w:val="ConsPlusNormal"/>
              <w:jc w:val="right"/>
            </w:pPr>
            <w:r>
              <w:t>950000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10 транспортных средств</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r>
              <w:t>34.</w:t>
            </w:r>
          </w:p>
        </w:tc>
        <w:tc>
          <w:tcPr>
            <w:tcW w:w="6576" w:type="dxa"/>
          </w:tcPr>
          <w:p w:rsidR="00BC114B" w:rsidRDefault="00BC114B" w:rsidP="00D2168A">
            <w:pPr>
              <w:pStyle w:val="ConsPlusNormal"/>
              <w:jc w:val="both"/>
            </w:pPr>
            <w:r>
              <w:t>Услуги, связанные со сбытом сельскохозяйственной продукции (хранение, сортировка, сушка, мойка, расфасовка, упаковка и транспортировка)</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35.</w:t>
            </w:r>
          </w:p>
        </w:tc>
        <w:tc>
          <w:tcPr>
            <w:tcW w:w="6576" w:type="dxa"/>
          </w:tcPr>
          <w:p w:rsidR="00BC114B" w:rsidRDefault="00BC114B" w:rsidP="00D2168A">
            <w:pPr>
              <w:pStyle w:val="ConsPlusNormal"/>
              <w:jc w:val="both"/>
            </w:pPr>
            <w:r>
              <w:t>Услуги, связанные с обслуживанием сельскохозяйственного производства (механизированные, агрохимические, мелиоративные, транспортные работы)</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36.</w:t>
            </w:r>
          </w:p>
        </w:tc>
        <w:tc>
          <w:tcPr>
            <w:tcW w:w="6576" w:type="dxa"/>
          </w:tcPr>
          <w:p w:rsidR="00BC114B" w:rsidRDefault="00BC114B" w:rsidP="00D2168A">
            <w:pPr>
              <w:pStyle w:val="ConsPlusNormal"/>
              <w:jc w:val="both"/>
            </w:pPr>
            <w:r>
              <w:t>Услуги по зеленому хозяйству и декоративному цветоводству</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37.</w:t>
            </w:r>
          </w:p>
        </w:tc>
        <w:tc>
          <w:tcPr>
            <w:tcW w:w="6576" w:type="dxa"/>
          </w:tcPr>
          <w:p w:rsidR="00BC114B" w:rsidRDefault="00BC114B" w:rsidP="00D2168A">
            <w:pPr>
              <w:pStyle w:val="ConsPlusNormal"/>
              <w:jc w:val="both"/>
            </w:pPr>
            <w:r>
              <w:t>Ведение охотничьего хозяйства и осуществление охоты</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38.</w:t>
            </w:r>
          </w:p>
        </w:tc>
        <w:tc>
          <w:tcPr>
            <w:tcW w:w="6576" w:type="dxa"/>
          </w:tcPr>
          <w:p w:rsidR="00BC114B" w:rsidRDefault="00BC114B" w:rsidP="00D2168A">
            <w:pPr>
              <w:pStyle w:val="ConsPlusNormal"/>
              <w:jc w:val="both"/>
            </w:pPr>
            <w:r>
              <w:t>Занятие медицинской деятельностью или фармацевтической деятельностью лицом, имеющим лицензию на указанные виды деятельности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300000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1200000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2100000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r>
              <w:t>39.</w:t>
            </w:r>
          </w:p>
        </w:tc>
        <w:tc>
          <w:tcPr>
            <w:tcW w:w="6576" w:type="dxa"/>
          </w:tcPr>
          <w:p w:rsidR="00BC114B" w:rsidRDefault="00BC114B" w:rsidP="00D2168A">
            <w:pPr>
              <w:pStyle w:val="ConsPlusNormal"/>
              <w:jc w:val="both"/>
            </w:pPr>
            <w:r>
              <w:t>Осуществление частной детективной деятельности лицом, имеющим лицензию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10" w:name="P778"/>
            <w:bookmarkEnd w:id="10"/>
            <w:r>
              <w:t>40.</w:t>
            </w:r>
          </w:p>
        </w:tc>
        <w:tc>
          <w:tcPr>
            <w:tcW w:w="6576" w:type="dxa"/>
          </w:tcPr>
          <w:p w:rsidR="00BC114B" w:rsidRDefault="00BC114B" w:rsidP="00D2168A">
            <w:pPr>
              <w:pStyle w:val="ConsPlusNormal"/>
              <w:jc w:val="both"/>
            </w:pPr>
            <w:r>
              <w:t>Услуги по прокату</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41.</w:t>
            </w:r>
          </w:p>
        </w:tc>
        <w:tc>
          <w:tcPr>
            <w:tcW w:w="6576" w:type="dxa"/>
          </w:tcPr>
          <w:p w:rsidR="00BC114B" w:rsidRDefault="00BC114B" w:rsidP="00D2168A">
            <w:pPr>
              <w:pStyle w:val="ConsPlusNormal"/>
              <w:jc w:val="both"/>
            </w:pPr>
            <w:r>
              <w:t>Экскурсионные услуги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bookmarkStart w:id="11" w:name="P814"/>
            <w:bookmarkEnd w:id="11"/>
            <w:r>
              <w:t>42.</w:t>
            </w:r>
          </w:p>
        </w:tc>
        <w:tc>
          <w:tcPr>
            <w:tcW w:w="6576" w:type="dxa"/>
          </w:tcPr>
          <w:p w:rsidR="00BC114B" w:rsidRDefault="00BC114B" w:rsidP="00D2168A">
            <w:pPr>
              <w:pStyle w:val="ConsPlusNormal"/>
              <w:jc w:val="both"/>
            </w:pPr>
            <w:r>
              <w:t>Обрядовые услуги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300000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1200000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2100000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bookmarkStart w:id="12" w:name="P832"/>
            <w:bookmarkEnd w:id="12"/>
            <w:r>
              <w:t>43.</w:t>
            </w:r>
          </w:p>
        </w:tc>
        <w:tc>
          <w:tcPr>
            <w:tcW w:w="6576" w:type="dxa"/>
          </w:tcPr>
          <w:p w:rsidR="00BC114B" w:rsidRDefault="00BC114B" w:rsidP="00D2168A">
            <w:pPr>
              <w:pStyle w:val="ConsPlusNormal"/>
              <w:jc w:val="both"/>
            </w:pPr>
            <w:r>
              <w:t>Ритуальные услуги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300000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1200000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2100000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3000000</w:t>
            </w:r>
          </w:p>
        </w:tc>
      </w:tr>
      <w:tr w:rsidR="00BC114B" w:rsidTr="00D2168A">
        <w:tc>
          <w:tcPr>
            <w:tcW w:w="624" w:type="dxa"/>
          </w:tcPr>
          <w:p w:rsidR="00BC114B" w:rsidRDefault="00BC114B" w:rsidP="00D2168A">
            <w:pPr>
              <w:pStyle w:val="ConsPlusNormal"/>
            </w:pPr>
            <w:r>
              <w:t>44.</w:t>
            </w:r>
          </w:p>
        </w:tc>
        <w:tc>
          <w:tcPr>
            <w:tcW w:w="6576" w:type="dxa"/>
          </w:tcPr>
          <w:p w:rsidR="00BC114B" w:rsidRDefault="00BC114B" w:rsidP="00D2168A">
            <w:pPr>
              <w:pStyle w:val="ConsPlusNormal"/>
              <w:jc w:val="both"/>
            </w:pPr>
            <w:r>
              <w:t>Услуги уличных патрулей, охранников, сторожей и вахтеров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11 до 15 человек включительно</w:t>
            </w:r>
          </w:p>
        </w:tc>
        <w:tc>
          <w:tcPr>
            <w:tcW w:w="2438" w:type="dxa"/>
          </w:tcPr>
          <w:p w:rsidR="00BC114B" w:rsidRDefault="00BC114B" w:rsidP="00D2168A">
            <w:pPr>
              <w:pStyle w:val="ConsPlusNormal"/>
              <w:jc w:val="right"/>
            </w:pPr>
            <w:r>
              <w:t>1000000</w:t>
            </w:r>
          </w:p>
        </w:tc>
      </w:tr>
      <w:tr w:rsidR="00BC114B" w:rsidTr="00D2168A">
        <w:tc>
          <w:tcPr>
            <w:tcW w:w="624" w:type="dxa"/>
          </w:tcPr>
          <w:p w:rsidR="00BC114B" w:rsidRDefault="00BC114B" w:rsidP="00D2168A">
            <w:pPr>
              <w:pStyle w:val="ConsPlusNormal"/>
            </w:pPr>
            <w:r>
              <w:t>45.</w:t>
            </w:r>
          </w:p>
        </w:tc>
        <w:tc>
          <w:tcPr>
            <w:tcW w:w="6576" w:type="dxa"/>
          </w:tcPr>
          <w:p w:rsidR="00BC114B" w:rsidRDefault="00BC114B" w:rsidP="00D2168A">
            <w:pPr>
              <w:pStyle w:val="ConsPlusNormal"/>
              <w:jc w:val="both"/>
            </w:pPr>
            <w:r>
              <w:t>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до 20 квадратных метров включительно</w:t>
            </w:r>
          </w:p>
        </w:tc>
        <w:tc>
          <w:tcPr>
            <w:tcW w:w="2438" w:type="dxa"/>
          </w:tcPr>
          <w:p w:rsidR="00BC114B" w:rsidRDefault="00BC114B" w:rsidP="00D2168A">
            <w:pPr>
              <w:pStyle w:val="ConsPlusNormal"/>
              <w:jc w:val="right"/>
            </w:pPr>
            <w:r>
              <w:t>340000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свыше 20 до 30 квадратных метров включительно</w:t>
            </w:r>
          </w:p>
        </w:tc>
        <w:tc>
          <w:tcPr>
            <w:tcW w:w="2438" w:type="dxa"/>
          </w:tcPr>
          <w:p w:rsidR="00BC114B" w:rsidRDefault="00BC114B" w:rsidP="00D2168A">
            <w:pPr>
              <w:pStyle w:val="ConsPlusNormal"/>
              <w:jc w:val="right"/>
            </w:pPr>
            <w:r>
              <w:t>425000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свыше 30 до 40 квадратных метров включительно</w:t>
            </w:r>
          </w:p>
        </w:tc>
        <w:tc>
          <w:tcPr>
            <w:tcW w:w="2438" w:type="dxa"/>
          </w:tcPr>
          <w:p w:rsidR="00BC114B" w:rsidRDefault="00BC114B" w:rsidP="00D2168A">
            <w:pPr>
              <w:pStyle w:val="ConsPlusNormal"/>
              <w:jc w:val="right"/>
            </w:pPr>
            <w:r>
              <w:t>595000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свыше 40 до 50 квадратных метров включительно</w:t>
            </w:r>
          </w:p>
        </w:tc>
        <w:tc>
          <w:tcPr>
            <w:tcW w:w="2438" w:type="dxa"/>
          </w:tcPr>
          <w:p w:rsidR="00BC114B" w:rsidRDefault="00BC114B" w:rsidP="00D2168A">
            <w:pPr>
              <w:pStyle w:val="ConsPlusNormal"/>
              <w:jc w:val="right"/>
            </w:pPr>
            <w:r>
              <w:t>765000</w:t>
            </w:r>
          </w:p>
        </w:tc>
      </w:tr>
      <w:tr w:rsidR="00BC114B" w:rsidTr="00D2168A">
        <w:tc>
          <w:tcPr>
            <w:tcW w:w="624" w:type="dxa"/>
          </w:tcPr>
          <w:p w:rsidR="00BC114B" w:rsidRDefault="00BC114B" w:rsidP="00D2168A">
            <w:pPr>
              <w:pStyle w:val="ConsPlusNormal"/>
            </w:pPr>
            <w:r>
              <w:t>46.</w:t>
            </w:r>
          </w:p>
        </w:tc>
        <w:tc>
          <w:tcPr>
            <w:tcW w:w="6576" w:type="dxa"/>
          </w:tcPr>
          <w:p w:rsidR="00BC114B" w:rsidRDefault="00BC114B" w:rsidP="00D2168A">
            <w:pPr>
              <w:pStyle w:val="ConsPlusNormal"/>
              <w:jc w:val="both"/>
            </w:pPr>
            <w:r>
              <w:t>Розничная торговля, осуществляемая через объекты стационарной торговой сети, не имеющей торговых залов, а также через объекты нестационарной торговой сети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количество обособленных объектов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1 единица</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2 единицы</w:t>
            </w:r>
          </w:p>
        </w:tc>
        <w:tc>
          <w:tcPr>
            <w:tcW w:w="2438" w:type="dxa"/>
          </w:tcPr>
          <w:p w:rsidR="00BC114B" w:rsidRDefault="00BC114B" w:rsidP="00D2168A">
            <w:pPr>
              <w:pStyle w:val="ConsPlusNormal"/>
              <w:jc w:val="right"/>
            </w:pPr>
            <w:r>
              <w:t>200000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3 единицы</w:t>
            </w:r>
          </w:p>
        </w:tc>
        <w:tc>
          <w:tcPr>
            <w:tcW w:w="2438" w:type="dxa"/>
          </w:tcPr>
          <w:p w:rsidR="00BC114B" w:rsidRDefault="00BC114B" w:rsidP="00D2168A">
            <w:pPr>
              <w:pStyle w:val="ConsPlusNormal"/>
              <w:jc w:val="right"/>
            </w:pPr>
            <w:r>
              <w:t>300000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4 единицы</w:t>
            </w:r>
          </w:p>
        </w:tc>
        <w:tc>
          <w:tcPr>
            <w:tcW w:w="2438" w:type="dxa"/>
          </w:tcPr>
          <w:p w:rsidR="00BC114B" w:rsidRDefault="00BC114B" w:rsidP="00D2168A">
            <w:pPr>
              <w:pStyle w:val="ConsPlusNormal"/>
              <w:jc w:val="right"/>
            </w:pPr>
            <w:r>
              <w:t>400000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5 единиц</w:t>
            </w:r>
          </w:p>
        </w:tc>
        <w:tc>
          <w:tcPr>
            <w:tcW w:w="2438" w:type="dxa"/>
          </w:tcPr>
          <w:p w:rsidR="00BC114B" w:rsidRDefault="00BC114B" w:rsidP="00D2168A">
            <w:pPr>
              <w:pStyle w:val="ConsPlusNormal"/>
              <w:jc w:val="right"/>
            </w:pPr>
            <w:r>
              <w:t>500000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6 единиц</w:t>
            </w:r>
          </w:p>
        </w:tc>
        <w:tc>
          <w:tcPr>
            <w:tcW w:w="2438" w:type="dxa"/>
          </w:tcPr>
          <w:p w:rsidR="00BC114B" w:rsidRDefault="00BC114B" w:rsidP="00D2168A">
            <w:pPr>
              <w:pStyle w:val="ConsPlusNormal"/>
              <w:jc w:val="right"/>
            </w:pPr>
            <w:r>
              <w:t>600000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7 единиц</w:t>
            </w:r>
          </w:p>
        </w:tc>
        <w:tc>
          <w:tcPr>
            <w:tcW w:w="2438" w:type="dxa"/>
          </w:tcPr>
          <w:p w:rsidR="00BC114B" w:rsidRDefault="00BC114B" w:rsidP="00D2168A">
            <w:pPr>
              <w:pStyle w:val="ConsPlusNormal"/>
              <w:jc w:val="right"/>
            </w:pPr>
            <w:r>
              <w:t>700000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свыше 7 единиц</w:t>
            </w:r>
          </w:p>
        </w:tc>
        <w:tc>
          <w:tcPr>
            <w:tcW w:w="2438" w:type="dxa"/>
          </w:tcPr>
          <w:p w:rsidR="00BC114B" w:rsidRDefault="00BC114B" w:rsidP="00D2168A">
            <w:pPr>
              <w:pStyle w:val="ConsPlusNormal"/>
              <w:jc w:val="right"/>
            </w:pPr>
            <w:r>
              <w:t>3100000</w:t>
            </w:r>
          </w:p>
        </w:tc>
      </w:tr>
      <w:tr w:rsidR="00BC114B" w:rsidTr="00D2168A">
        <w:tc>
          <w:tcPr>
            <w:tcW w:w="624" w:type="dxa"/>
          </w:tcPr>
          <w:p w:rsidR="00BC114B" w:rsidRDefault="00BC114B" w:rsidP="00D2168A">
            <w:pPr>
              <w:pStyle w:val="ConsPlusNormal"/>
            </w:pPr>
            <w:r>
              <w:t>47.</w:t>
            </w:r>
          </w:p>
        </w:tc>
        <w:tc>
          <w:tcPr>
            <w:tcW w:w="6576" w:type="dxa"/>
          </w:tcPr>
          <w:p w:rsidR="00BC114B" w:rsidRDefault="00BC114B" w:rsidP="00D2168A">
            <w:pPr>
              <w:pStyle w:val="ConsPlusNormal"/>
              <w:jc w:val="both"/>
            </w:pPr>
            <w:r>
              <w:t>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до 20 квадратных метров включительно</w:t>
            </w:r>
          </w:p>
        </w:tc>
        <w:tc>
          <w:tcPr>
            <w:tcW w:w="2438" w:type="dxa"/>
          </w:tcPr>
          <w:p w:rsidR="00BC114B" w:rsidRDefault="00BC114B" w:rsidP="00D2168A">
            <w:pPr>
              <w:pStyle w:val="ConsPlusNormal"/>
              <w:jc w:val="right"/>
            </w:pPr>
            <w:r>
              <w:t>135000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свыше 20 до 30 квадратных метров включительно</w:t>
            </w:r>
          </w:p>
        </w:tc>
        <w:tc>
          <w:tcPr>
            <w:tcW w:w="2438" w:type="dxa"/>
          </w:tcPr>
          <w:p w:rsidR="00BC114B" w:rsidRDefault="00BC114B" w:rsidP="00D2168A">
            <w:pPr>
              <w:pStyle w:val="ConsPlusNormal"/>
              <w:jc w:val="right"/>
            </w:pPr>
            <w:r>
              <w:t>169000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свыше 30 до 40 квадратных метров включительно</w:t>
            </w:r>
          </w:p>
        </w:tc>
        <w:tc>
          <w:tcPr>
            <w:tcW w:w="2438" w:type="dxa"/>
          </w:tcPr>
          <w:p w:rsidR="00BC114B" w:rsidRDefault="00BC114B" w:rsidP="00D2168A">
            <w:pPr>
              <w:pStyle w:val="ConsPlusNormal"/>
              <w:jc w:val="right"/>
            </w:pPr>
            <w:r>
              <w:t>237000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по каждому объекту свыше 40 до 50 квадратных метров включительно</w:t>
            </w:r>
          </w:p>
        </w:tc>
        <w:tc>
          <w:tcPr>
            <w:tcW w:w="2438" w:type="dxa"/>
          </w:tcPr>
          <w:p w:rsidR="00BC114B" w:rsidRDefault="00BC114B" w:rsidP="00D2168A">
            <w:pPr>
              <w:pStyle w:val="ConsPlusNormal"/>
              <w:jc w:val="right"/>
            </w:pPr>
            <w:r>
              <w:t>304000</w:t>
            </w:r>
          </w:p>
        </w:tc>
      </w:tr>
      <w:tr w:rsidR="00BC114B" w:rsidTr="00D2168A">
        <w:tc>
          <w:tcPr>
            <w:tcW w:w="624" w:type="dxa"/>
          </w:tcPr>
          <w:p w:rsidR="00BC114B" w:rsidRDefault="00BC114B" w:rsidP="00D2168A">
            <w:pPr>
              <w:pStyle w:val="ConsPlusNormal"/>
            </w:pPr>
            <w:bookmarkStart w:id="13" w:name="P928"/>
            <w:bookmarkEnd w:id="13"/>
            <w:r>
              <w:t>48.</w:t>
            </w:r>
          </w:p>
        </w:tc>
        <w:tc>
          <w:tcPr>
            <w:tcW w:w="6576" w:type="dxa"/>
          </w:tcPr>
          <w:p w:rsidR="00BC114B" w:rsidRDefault="00F90E6F" w:rsidP="00F90E6F">
            <w:pPr>
              <w:pStyle w:val="ConsPlusNormal"/>
              <w:jc w:val="both"/>
            </w:pPr>
            <w:r>
              <w:t>Пункт 48 утратил силу (статья 1 Закона Тверской области от 29.11.2016 № 75-ЗО)</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r>
              <w:t>49.</w:t>
            </w:r>
          </w:p>
        </w:tc>
        <w:tc>
          <w:tcPr>
            <w:tcW w:w="6576" w:type="dxa"/>
          </w:tcPr>
          <w:p w:rsidR="00BC114B" w:rsidRPr="00846D61" w:rsidRDefault="00F90E6F" w:rsidP="00F90E6F">
            <w:pPr>
              <w:pStyle w:val="ConsPlusNormal"/>
              <w:jc w:val="both"/>
            </w:pPr>
            <w:r>
              <w:t>Пункт 49 у</w:t>
            </w:r>
            <w:r w:rsidRPr="00F90E6F">
              <w:t>тратил силу (статья 1 Закона Тверской области от 29.11.2016 № 75-ЗО)</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r>
              <w:t>50.</w:t>
            </w:r>
          </w:p>
        </w:tc>
        <w:tc>
          <w:tcPr>
            <w:tcW w:w="6576" w:type="dxa"/>
          </w:tcPr>
          <w:p w:rsidR="00BC114B" w:rsidRDefault="00BC114B" w:rsidP="00D2168A">
            <w:pPr>
              <w:pStyle w:val="ConsPlusNormal"/>
              <w:jc w:val="both"/>
            </w:pPr>
            <w:r>
              <w:t>Услуги общественного питания, оказываемые через объекты организации общественного питания, не имеющие зала обслуживания посетителей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Default="00BC114B" w:rsidP="00D2168A">
            <w:pPr>
              <w:pStyle w:val="ConsPlusNormal"/>
              <w:jc w:val="both"/>
            </w:pPr>
            <w:r w:rsidRPr="00846D61">
              <w:t xml:space="preserve">(п. 50 введен </w:t>
            </w:r>
            <w:hyperlink r:id="rId15" w:history="1">
              <w:r w:rsidRPr="00846D61">
                <w:t>Законом</w:t>
              </w:r>
            </w:hyperlink>
            <w:r w:rsidRPr="00846D61">
              <w:t xml:space="preserve"> </w:t>
            </w:r>
            <w:r w:rsid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lastRenderedPageBreak/>
              <w:t>51.</w:t>
            </w:r>
          </w:p>
        </w:tc>
        <w:tc>
          <w:tcPr>
            <w:tcW w:w="6576" w:type="dxa"/>
          </w:tcPr>
          <w:p w:rsidR="00BC114B" w:rsidRDefault="00BC114B" w:rsidP="00D2168A">
            <w:pPr>
              <w:pStyle w:val="ConsPlusNormal"/>
              <w:jc w:val="both"/>
            </w:pPr>
            <w:r>
              <w:t>Оказание услуг по забою, транспортировке, перегонке, выпасу скота</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Default="00BC114B" w:rsidP="00D2168A">
            <w:pPr>
              <w:pStyle w:val="ConsPlusNormal"/>
              <w:jc w:val="both"/>
            </w:pPr>
            <w:r>
              <w:t xml:space="preserve">(п. 51 </w:t>
            </w:r>
            <w:r w:rsidRPr="00846D61">
              <w:t xml:space="preserve">введен </w:t>
            </w:r>
            <w:hyperlink r:id="rId16" w:history="1">
              <w:r w:rsidRPr="00846D61">
                <w:t>Законом</w:t>
              </w:r>
            </w:hyperlink>
            <w:r w:rsidRPr="00846D61">
              <w:t xml:space="preserve"> </w:t>
            </w:r>
            <w:r w:rsidR="00846D61" w:rsidRPr="00846D61">
              <w:t xml:space="preserve">Тверской </w:t>
            </w:r>
            <w:r w:rsidR="00846D61">
              <w:t>области от 06.11.2015 №</w:t>
            </w:r>
            <w:r>
              <w:t xml:space="preserve"> 97-ЗО)</w:t>
            </w:r>
          </w:p>
        </w:tc>
      </w:tr>
      <w:tr w:rsidR="00BC114B" w:rsidTr="00D2168A">
        <w:tc>
          <w:tcPr>
            <w:tcW w:w="624" w:type="dxa"/>
          </w:tcPr>
          <w:p w:rsidR="00BC114B" w:rsidRDefault="00BC114B" w:rsidP="00D2168A">
            <w:pPr>
              <w:pStyle w:val="ConsPlusNormal"/>
            </w:pPr>
            <w:r>
              <w:t>52.</w:t>
            </w:r>
          </w:p>
        </w:tc>
        <w:tc>
          <w:tcPr>
            <w:tcW w:w="6576" w:type="dxa"/>
          </w:tcPr>
          <w:p w:rsidR="00BC114B" w:rsidRDefault="00BC114B" w:rsidP="00D2168A">
            <w:pPr>
              <w:pStyle w:val="ConsPlusNormal"/>
              <w:jc w:val="both"/>
            </w:pPr>
            <w:r>
              <w:t>Производство кожи и изделий из кожи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Default="00BC114B" w:rsidP="00D2168A">
            <w:pPr>
              <w:pStyle w:val="ConsPlusNormal"/>
              <w:jc w:val="both"/>
            </w:pPr>
            <w:r>
              <w:t xml:space="preserve">(п. 52 введен </w:t>
            </w:r>
            <w:hyperlink r:id="rId17" w:history="1">
              <w:r w:rsidRPr="00846D61">
                <w:t>Законом</w:t>
              </w:r>
            </w:hyperlink>
            <w:r w:rsidRPr="00846D61">
              <w:t xml:space="preserve"> </w:t>
            </w:r>
            <w:r w:rsidR="00846D61" w:rsidRPr="00846D61">
              <w:t>Т</w:t>
            </w:r>
            <w:r w:rsidR="00846D61">
              <w:t>верской области от 06.11.2015 №</w:t>
            </w:r>
            <w:r>
              <w:t xml:space="preserve"> 97-ЗО)</w:t>
            </w:r>
          </w:p>
        </w:tc>
      </w:tr>
      <w:tr w:rsidR="00BC114B" w:rsidTr="00D2168A">
        <w:tc>
          <w:tcPr>
            <w:tcW w:w="624" w:type="dxa"/>
          </w:tcPr>
          <w:p w:rsidR="00BC114B" w:rsidRDefault="00BC114B" w:rsidP="00D2168A">
            <w:pPr>
              <w:pStyle w:val="ConsPlusNormal"/>
            </w:pPr>
            <w:r>
              <w:t>53.</w:t>
            </w:r>
          </w:p>
        </w:tc>
        <w:tc>
          <w:tcPr>
            <w:tcW w:w="6576" w:type="dxa"/>
          </w:tcPr>
          <w:p w:rsidR="00BC114B" w:rsidRDefault="00BC114B" w:rsidP="00D2168A">
            <w:pPr>
              <w:pStyle w:val="ConsPlusNormal"/>
              <w:jc w:val="both"/>
            </w:pPr>
            <w:r>
              <w:t xml:space="preserve">Сбор и заготовка пищевых лесных ресурсов, </w:t>
            </w:r>
            <w:proofErr w:type="spellStart"/>
            <w:r>
              <w:t>недревесных</w:t>
            </w:r>
            <w:proofErr w:type="spellEnd"/>
            <w:r>
              <w:t xml:space="preserve"> лесных ресурсов и лекарственных растений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Default="00BC114B" w:rsidP="00D2168A">
            <w:pPr>
              <w:pStyle w:val="ConsPlusNormal"/>
              <w:jc w:val="both"/>
            </w:pPr>
            <w:r>
              <w:t xml:space="preserve">(п. </w:t>
            </w:r>
            <w:r w:rsidRPr="00846D61">
              <w:t xml:space="preserve">53 введен </w:t>
            </w:r>
            <w:hyperlink r:id="rId18" w:history="1">
              <w:r w:rsidRPr="00846D61">
                <w:t>Законом</w:t>
              </w:r>
            </w:hyperlink>
            <w:r w:rsidRPr="00846D61">
              <w:t xml:space="preserve"> </w:t>
            </w:r>
            <w:r w:rsidR="00846D61" w:rsidRPr="00846D61">
              <w:t xml:space="preserve">Тверской </w:t>
            </w:r>
            <w:r w:rsidR="00846D61">
              <w:t>области от 06.11.2015 №</w:t>
            </w:r>
            <w:r>
              <w:t xml:space="preserve"> 97-ЗО)</w:t>
            </w:r>
          </w:p>
        </w:tc>
      </w:tr>
      <w:tr w:rsidR="00BC114B" w:rsidTr="00D2168A">
        <w:tc>
          <w:tcPr>
            <w:tcW w:w="624" w:type="dxa"/>
          </w:tcPr>
          <w:p w:rsidR="00BC114B" w:rsidRDefault="00BC114B" w:rsidP="00D2168A">
            <w:pPr>
              <w:pStyle w:val="ConsPlusNormal"/>
            </w:pPr>
            <w:r>
              <w:t>54.</w:t>
            </w:r>
          </w:p>
        </w:tc>
        <w:tc>
          <w:tcPr>
            <w:tcW w:w="6576" w:type="dxa"/>
          </w:tcPr>
          <w:p w:rsidR="00BC114B" w:rsidRDefault="00BC114B" w:rsidP="00D2168A">
            <w:pPr>
              <w:pStyle w:val="ConsPlusNormal"/>
              <w:jc w:val="both"/>
            </w:pPr>
            <w:r>
              <w:t>Сушка, переработка и консервирование фруктов и овощей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54 введен </w:t>
            </w:r>
            <w:hyperlink r:id="rId19"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t>55.</w:t>
            </w:r>
          </w:p>
        </w:tc>
        <w:tc>
          <w:tcPr>
            <w:tcW w:w="6576" w:type="dxa"/>
          </w:tcPr>
          <w:p w:rsidR="00BC114B" w:rsidRPr="00846D61" w:rsidRDefault="00BC114B" w:rsidP="00D2168A">
            <w:pPr>
              <w:pStyle w:val="ConsPlusNormal"/>
              <w:jc w:val="both"/>
            </w:pPr>
            <w:r w:rsidRPr="00846D61">
              <w:t>Производство молочной продукции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Pr="00846D61" w:rsidRDefault="00BC114B" w:rsidP="00D2168A">
            <w:pPr>
              <w:pStyle w:val="ConsPlusNormal"/>
              <w:jc w:val="both"/>
            </w:pPr>
            <w:r w:rsidRPr="00846D61">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55 введен </w:t>
            </w:r>
            <w:hyperlink r:id="rId20"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t>56.</w:t>
            </w:r>
          </w:p>
        </w:tc>
        <w:tc>
          <w:tcPr>
            <w:tcW w:w="6576" w:type="dxa"/>
          </w:tcPr>
          <w:p w:rsidR="00BC114B" w:rsidRDefault="00BC114B" w:rsidP="00D2168A">
            <w:pPr>
              <w:pStyle w:val="ConsPlusNormal"/>
              <w:jc w:val="both"/>
            </w:pPr>
            <w:r>
              <w:t>Производство плодово-ягодных посадочных материалов, выращивание рассады овощных культур и семян трав</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56 введен </w:t>
            </w:r>
            <w:hyperlink r:id="rId21"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t>57.</w:t>
            </w:r>
          </w:p>
        </w:tc>
        <w:tc>
          <w:tcPr>
            <w:tcW w:w="6576" w:type="dxa"/>
          </w:tcPr>
          <w:p w:rsidR="00BC114B" w:rsidRPr="00846D61" w:rsidRDefault="00BC114B" w:rsidP="00D2168A">
            <w:pPr>
              <w:pStyle w:val="ConsPlusNormal"/>
              <w:jc w:val="both"/>
            </w:pPr>
            <w:r w:rsidRPr="00846D61">
              <w:t>Производство хлебобулочных и мучных кондитерских изделий</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Pr="00846D61" w:rsidRDefault="00BC114B" w:rsidP="00D2168A">
            <w:pPr>
              <w:pStyle w:val="ConsPlusNormal"/>
              <w:jc w:val="both"/>
            </w:pPr>
            <w:r w:rsidRPr="00846D61">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57 введен </w:t>
            </w:r>
            <w:hyperlink r:id="rId22"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lastRenderedPageBreak/>
              <w:t>58.</w:t>
            </w:r>
          </w:p>
        </w:tc>
        <w:tc>
          <w:tcPr>
            <w:tcW w:w="6576" w:type="dxa"/>
          </w:tcPr>
          <w:p w:rsidR="00BC114B" w:rsidRDefault="00BC114B" w:rsidP="00D2168A">
            <w:pPr>
              <w:pStyle w:val="ConsPlusNormal"/>
              <w:jc w:val="both"/>
            </w:pPr>
            <w:r>
              <w:t>Товарное и спортивное рыболовство и рыбоводство</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58 введен </w:t>
            </w:r>
            <w:hyperlink r:id="rId23"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t>59.</w:t>
            </w:r>
          </w:p>
        </w:tc>
        <w:tc>
          <w:tcPr>
            <w:tcW w:w="6576" w:type="dxa"/>
          </w:tcPr>
          <w:p w:rsidR="00BC114B" w:rsidRPr="00846D61" w:rsidRDefault="00BC114B" w:rsidP="00D2168A">
            <w:pPr>
              <w:pStyle w:val="ConsPlusNormal"/>
              <w:jc w:val="both"/>
            </w:pPr>
            <w:r w:rsidRPr="00846D61">
              <w:t>Лесоводство и прочая лесохозяйственная деятельность</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Pr="00846D61" w:rsidRDefault="00BC114B" w:rsidP="00D2168A">
            <w:pPr>
              <w:pStyle w:val="ConsPlusNormal"/>
              <w:jc w:val="both"/>
            </w:pPr>
            <w:r w:rsidRPr="00846D61">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59 введен </w:t>
            </w:r>
            <w:hyperlink r:id="rId24"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t>60.</w:t>
            </w:r>
          </w:p>
        </w:tc>
        <w:tc>
          <w:tcPr>
            <w:tcW w:w="6576" w:type="dxa"/>
          </w:tcPr>
          <w:p w:rsidR="00BC114B" w:rsidRDefault="00BC114B" w:rsidP="00D2168A">
            <w:pPr>
              <w:pStyle w:val="ConsPlusNormal"/>
              <w:jc w:val="both"/>
            </w:pPr>
            <w:r>
              <w:t>Деятельность по письменному и устному переводу</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60 введен </w:t>
            </w:r>
            <w:hyperlink r:id="rId25"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t>61.</w:t>
            </w:r>
          </w:p>
        </w:tc>
        <w:tc>
          <w:tcPr>
            <w:tcW w:w="6576" w:type="dxa"/>
          </w:tcPr>
          <w:p w:rsidR="00BC114B" w:rsidRPr="00846D61" w:rsidRDefault="00BC114B" w:rsidP="00D2168A">
            <w:pPr>
              <w:pStyle w:val="ConsPlusNormal"/>
              <w:jc w:val="both"/>
            </w:pPr>
            <w:r w:rsidRPr="00846D61">
              <w:t>Деятельность по уходу за престарелыми и инвалидами</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Pr="00846D61" w:rsidRDefault="00BC114B" w:rsidP="00D2168A">
            <w:pPr>
              <w:pStyle w:val="ConsPlusNormal"/>
              <w:jc w:val="both"/>
            </w:pPr>
            <w:r w:rsidRPr="00846D61">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Pr="00846D61" w:rsidRDefault="00BC114B" w:rsidP="00D2168A">
            <w:pPr>
              <w:pStyle w:val="ConsPlusNormal"/>
              <w:jc w:val="both"/>
            </w:pPr>
            <w:r w:rsidRPr="00846D61">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lastRenderedPageBreak/>
              <w:t xml:space="preserve">(п. 61 введен </w:t>
            </w:r>
            <w:hyperlink r:id="rId26"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c>
          <w:tcPr>
            <w:tcW w:w="624" w:type="dxa"/>
          </w:tcPr>
          <w:p w:rsidR="00BC114B" w:rsidRDefault="00BC114B" w:rsidP="00D2168A">
            <w:pPr>
              <w:pStyle w:val="ConsPlusNormal"/>
            </w:pPr>
            <w:r>
              <w:t>62.</w:t>
            </w:r>
          </w:p>
        </w:tc>
        <w:tc>
          <w:tcPr>
            <w:tcW w:w="6576" w:type="dxa"/>
          </w:tcPr>
          <w:p w:rsidR="00BC114B" w:rsidRDefault="00BC114B" w:rsidP="00D2168A">
            <w:pPr>
              <w:pStyle w:val="ConsPlusNormal"/>
              <w:jc w:val="both"/>
            </w:pPr>
            <w:r>
              <w:t>Сбор, обработка и утилизация отходов, а также обработка вторичного сырья</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без привлечения наемных работников</w:t>
            </w:r>
          </w:p>
        </w:tc>
        <w:tc>
          <w:tcPr>
            <w:tcW w:w="2438" w:type="dxa"/>
          </w:tcPr>
          <w:p w:rsidR="00BC114B" w:rsidRDefault="00BC114B" w:rsidP="00D2168A">
            <w:pPr>
              <w:pStyle w:val="ConsPlusNormal"/>
              <w:jc w:val="right"/>
            </w:pPr>
            <w:r>
              <w:t>100000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с привлечением наемных работников средней численностью:</w:t>
            </w:r>
          </w:p>
        </w:tc>
        <w:tc>
          <w:tcPr>
            <w:tcW w:w="2438" w:type="dxa"/>
          </w:tcPr>
          <w:p w:rsidR="00BC114B" w:rsidRDefault="00BC114B" w:rsidP="00D2168A">
            <w:pPr>
              <w:pStyle w:val="ConsPlusNormal"/>
              <w:jc w:val="right"/>
            </w:pP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1 до 5 человек включительно</w:t>
            </w:r>
          </w:p>
        </w:tc>
        <w:tc>
          <w:tcPr>
            <w:tcW w:w="2438" w:type="dxa"/>
          </w:tcPr>
          <w:p w:rsidR="00BC114B" w:rsidRDefault="00BC114B" w:rsidP="00D2168A">
            <w:pPr>
              <w:pStyle w:val="ConsPlusNormal"/>
              <w:jc w:val="right"/>
            </w:pPr>
            <w:r>
              <w:t>270000</w:t>
            </w:r>
          </w:p>
        </w:tc>
      </w:tr>
      <w:tr w:rsidR="00BC114B" w:rsidTr="00D2168A">
        <w:tc>
          <w:tcPr>
            <w:tcW w:w="624" w:type="dxa"/>
          </w:tcPr>
          <w:p w:rsidR="00BC114B" w:rsidRDefault="00BC114B" w:rsidP="00D2168A">
            <w:pPr>
              <w:pStyle w:val="ConsPlusNormal"/>
            </w:pPr>
          </w:p>
        </w:tc>
        <w:tc>
          <w:tcPr>
            <w:tcW w:w="6576" w:type="dxa"/>
          </w:tcPr>
          <w:p w:rsidR="00BC114B" w:rsidRDefault="00BC114B" w:rsidP="00D2168A">
            <w:pPr>
              <w:pStyle w:val="ConsPlusNormal"/>
              <w:jc w:val="both"/>
            </w:pPr>
            <w:r>
              <w:t>от 6 до 10 человек включительно</w:t>
            </w:r>
          </w:p>
        </w:tc>
        <w:tc>
          <w:tcPr>
            <w:tcW w:w="2438" w:type="dxa"/>
          </w:tcPr>
          <w:p w:rsidR="00BC114B" w:rsidRDefault="00BC114B" w:rsidP="00D2168A">
            <w:pPr>
              <w:pStyle w:val="ConsPlusNormal"/>
              <w:jc w:val="right"/>
            </w:pPr>
            <w:r>
              <w:t>700000</w:t>
            </w:r>
          </w:p>
        </w:tc>
      </w:tr>
      <w:tr w:rsidR="00BC114B" w:rsidTr="00D2168A">
        <w:tblPrEx>
          <w:tblBorders>
            <w:insideH w:val="nil"/>
          </w:tblBorders>
        </w:tblPrEx>
        <w:tc>
          <w:tcPr>
            <w:tcW w:w="624" w:type="dxa"/>
            <w:tcBorders>
              <w:bottom w:val="nil"/>
            </w:tcBorders>
          </w:tcPr>
          <w:p w:rsidR="00BC114B" w:rsidRDefault="00BC114B" w:rsidP="00D2168A">
            <w:pPr>
              <w:pStyle w:val="ConsPlusNormal"/>
            </w:pPr>
          </w:p>
        </w:tc>
        <w:tc>
          <w:tcPr>
            <w:tcW w:w="6576" w:type="dxa"/>
            <w:tcBorders>
              <w:bottom w:val="nil"/>
            </w:tcBorders>
          </w:tcPr>
          <w:p w:rsidR="00BC114B" w:rsidRDefault="00BC114B" w:rsidP="00D2168A">
            <w:pPr>
              <w:pStyle w:val="ConsPlusNormal"/>
              <w:jc w:val="both"/>
            </w:pPr>
            <w:r>
              <w:t>от 11 до 15 человек включительно</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62 введен </w:t>
            </w:r>
            <w:hyperlink r:id="rId27"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blPrEx>
          <w:tblBorders>
            <w:insideH w:val="nil"/>
          </w:tblBorders>
        </w:tblPrEx>
        <w:tc>
          <w:tcPr>
            <w:tcW w:w="624" w:type="dxa"/>
            <w:tcBorders>
              <w:bottom w:val="nil"/>
            </w:tcBorders>
          </w:tcPr>
          <w:p w:rsidR="00BC114B" w:rsidRDefault="00BC114B" w:rsidP="00D2168A">
            <w:pPr>
              <w:pStyle w:val="ConsPlusNormal"/>
            </w:pPr>
            <w:r>
              <w:t>63.</w:t>
            </w:r>
          </w:p>
        </w:tc>
        <w:tc>
          <w:tcPr>
            <w:tcW w:w="6576" w:type="dxa"/>
            <w:tcBorders>
              <w:bottom w:val="nil"/>
            </w:tcBorders>
          </w:tcPr>
          <w:p w:rsidR="00BC114B" w:rsidRPr="00846D61" w:rsidRDefault="00BC114B" w:rsidP="00D2168A">
            <w:pPr>
              <w:pStyle w:val="ConsPlusNormal"/>
              <w:jc w:val="both"/>
            </w:pPr>
            <w:r w:rsidRPr="00846D61">
              <w:t>Резка, обработка и отделка камня для памятников</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63 введен </w:t>
            </w:r>
            <w:hyperlink r:id="rId28"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blPrEx>
          <w:tblBorders>
            <w:insideH w:val="nil"/>
          </w:tblBorders>
        </w:tblPrEx>
        <w:tc>
          <w:tcPr>
            <w:tcW w:w="624" w:type="dxa"/>
            <w:tcBorders>
              <w:bottom w:val="nil"/>
            </w:tcBorders>
          </w:tcPr>
          <w:p w:rsidR="00BC114B" w:rsidRDefault="00BC114B" w:rsidP="00D2168A">
            <w:pPr>
              <w:pStyle w:val="ConsPlusNormal"/>
            </w:pPr>
            <w:r>
              <w:t>64.</w:t>
            </w:r>
          </w:p>
        </w:tc>
        <w:tc>
          <w:tcPr>
            <w:tcW w:w="6576" w:type="dxa"/>
            <w:tcBorders>
              <w:bottom w:val="nil"/>
            </w:tcBorders>
          </w:tcPr>
          <w:p w:rsidR="00BC114B" w:rsidRPr="00846D61" w:rsidRDefault="00BC114B" w:rsidP="00D2168A">
            <w:pPr>
              <w:pStyle w:val="ConsPlusNormal"/>
              <w:jc w:val="both"/>
            </w:pPr>
            <w:r w:rsidRPr="00846D61">
              <w:t>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tc>
        <w:tc>
          <w:tcPr>
            <w:tcW w:w="2438" w:type="dxa"/>
            <w:tcBorders>
              <w:bottom w:val="nil"/>
            </w:tcBorders>
          </w:tcPr>
          <w:p w:rsidR="00BC114B" w:rsidRDefault="00BC114B" w:rsidP="00D2168A">
            <w:pPr>
              <w:pStyle w:val="ConsPlusNormal"/>
              <w:jc w:val="right"/>
            </w:pPr>
            <w:r>
              <w:t>1000000</w:t>
            </w:r>
          </w:p>
        </w:tc>
      </w:tr>
      <w:tr w:rsidR="00BC114B"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64 введен </w:t>
            </w:r>
            <w:hyperlink r:id="rId29" w:history="1">
              <w:r w:rsidRPr="00846D61">
                <w:t>Законом</w:t>
              </w:r>
            </w:hyperlink>
            <w:r w:rsidRPr="00846D61">
              <w:t xml:space="preserve"> </w:t>
            </w:r>
            <w:r w:rsidR="00846D61" w:rsidRPr="00846D61">
              <w:t>Тверской области от 06.11.2015 №</w:t>
            </w:r>
            <w:r w:rsidRPr="00846D61">
              <w:t xml:space="preserve"> 97-ЗО)</w:t>
            </w:r>
          </w:p>
        </w:tc>
      </w:tr>
      <w:tr w:rsidR="00BC114B" w:rsidTr="00D2168A">
        <w:tblPrEx>
          <w:tblBorders>
            <w:insideH w:val="nil"/>
          </w:tblBorders>
        </w:tblPrEx>
        <w:tc>
          <w:tcPr>
            <w:tcW w:w="624" w:type="dxa"/>
            <w:tcBorders>
              <w:bottom w:val="nil"/>
            </w:tcBorders>
          </w:tcPr>
          <w:p w:rsidR="00BC114B" w:rsidRDefault="00BC114B" w:rsidP="00D2168A">
            <w:pPr>
              <w:pStyle w:val="ConsPlusNormal"/>
            </w:pPr>
            <w:r>
              <w:t>65.</w:t>
            </w:r>
          </w:p>
        </w:tc>
        <w:tc>
          <w:tcPr>
            <w:tcW w:w="6576" w:type="dxa"/>
            <w:tcBorders>
              <w:bottom w:val="nil"/>
            </w:tcBorders>
          </w:tcPr>
          <w:p w:rsidR="00BC114B" w:rsidRDefault="00BC114B" w:rsidP="00D2168A">
            <w:pPr>
              <w:pStyle w:val="ConsPlusNormal"/>
              <w:jc w:val="both"/>
            </w:pPr>
            <w:r>
              <w:t>Ремонт компьютеров и коммуникационного оборудования</w:t>
            </w:r>
          </w:p>
        </w:tc>
        <w:tc>
          <w:tcPr>
            <w:tcW w:w="2438" w:type="dxa"/>
            <w:tcBorders>
              <w:bottom w:val="nil"/>
            </w:tcBorders>
          </w:tcPr>
          <w:p w:rsidR="00BC114B" w:rsidRDefault="00BC114B" w:rsidP="00D2168A">
            <w:pPr>
              <w:pStyle w:val="ConsPlusNormal"/>
              <w:jc w:val="right"/>
            </w:pPr>
            <w:r>
              <w:t>1000000</w:t>
            </w:r>
          </w:p>
        </w:tc>
      </w:tr>
      <w:tr w:rsidR="00846D61" w:rsidRPr="00846D61" w:rsidTr="00D2168A">
        <w:tblPrEx>
          <w:tblBorders>
            <w:insideH w:val="nil"/>
          </w:tblBorders>
        </w:tblPrEx>
        <w:tc>
          <w:tcPr>
            <w:tcW w:w="9638" w:type="dxa"/>
            <w:gridSpan w:val="3"/>
            <w:tcBorders>
              <w:top w:val="nil"/>
            </w:tcBorders>
          </w:tcPr>
          <w:p w:rsidR="00BC114B" w:rsidRPr="00846D61" w:rsidRDefault="00BC114B" w:rsidP="00D2168A">
            <w:pPr>
              <w:pStyle w:val="ConsPlusNormal"/>
              <w:jc w:val="both"/>
            </w:pPr>
            <w:r w:rsidRPr="00846D61">
              <w:t xml:space="preserve">(п. 65 введен </w:t>
            </w:r>
            <w:hyperlink r:id="rId30" w:history="1">
              <w:r w:rsidRPr="00846D61">
                <w:t>Законом</w:t>
              </w:r>
            </w:hyperlink>
            <w:r w:rsidRPr="00846D61">
              <w:t xml:space="preserve"> </w:t>
            </w:r>
            <w:r w:rsidR="00846D61" w:rsidRPr="00846D61">
              <w:t>Тверской области от 06.11.2015 №</w:t>
            </w:r>
            <w:r w:rsidRPr="00846D61">
              <w:t xml:space="preserve"> 97-ЗО)</w:t>
            </w:r>
          </w:p>
        </w:tc>
      </w:tr>
    </w:tbl>
    <w:p w:rsidR="00BC114B" w:rsidRPr="00846D61" w:rsidRDefault="00BC114B" w:rsidP="00BC114B">
      <w:pPr>
        <w:pStyle w:val="ConsPlusNormal"/>
        <w:jc w:val="both"/>
      </w:pPr>
    </w:p>
    <w:p w:rsidR="00BC114B" w:rsidRPr="00846D61" w:rsidRDefault="00BC114B" w:rsidP="00BC114B">
      <w:pPr>
        <w:pStyle w:val="ConsPlusNormal"/>
        <w:ind w:firstLine="540"/>
        <w:jc w:val="both"/>
      </w:pPr>
      <w:r w:rsidRPr="00846D61">
        <w:t>Ежегодно, начиная с 2014 года, размеры потенциально возможного к получению индивидуальным предпринимателем годового дохода, установленные настоящей статьей, подлежат индексации на коэффициент-дефлятор, установленный на соответствующий календарный год.</w:t>
      </w:r>
    </w:p>
    <w:p w:rsidR="00BC114B" w:rsidRDefault="00BC114B" w:rsidP="00BC114B">
      <w:pPr>
        <w:pStyle w:val="ConsPlusNormal"/>
        <w:ind w:firstLine="540"/>
        <w:jc w:val="both"/>
      </w:pPr>
      <w:r>
        <w:t>Статья 3</w:t>
      </w:r>
    </w:p>
    <w:p w:rsidR="00BC114B" w:rsidRDefault="00BC114B" w:rsidP="00BC114B">
      <w:pPr>
        <w:pStyle w:val="ConsPlusNormal"/>
        <w:ind w:firstLine="540"/>
        <w:jc w:val="both"/>
      </w:pPr>
      <w:r>
        <w:t>Настоящий Закон вступает в силу по истечении одного месяца со дня его официального опубликования, но не ранее 1 января 2013 года.</w:t>
      </w:r>
    </w:p>
    <w:p w:rsidR="00BC114B" w:rsidRDefault="00BC114B" w:rsidP="00BC114B">
      <w:pPr>
        <w:pStyle w:val="ConsPlusNormal"/>
        <w:jc w:val="both"/>
      </w:pPr>
    </w:p>
    <w:p w:rsidR="00BC114B" w:rsidRDefault="00BC114B" w:rsidP="00BC114B">
      <w:pPr>
        <w:pStyle w:val="ConsPlusNormal"/>
        <w:jc w:val="right"/>
      </w:pPr>
      <w:r>
        <w:t>Губернатор Тверской области</w:t>
      </w:r>
    </w:p>
    <w:p w:rsidR="00BC114B" w:rsidRDefault="00BC114B" w:rsidP="00BC114B">
      <w:pPr>
        <w:pStyle w:val="ConsPlusNormal"/>
        <w:jc w:val="right"/>
      </w:pPr>
      <w:r>
        <w:t>А.В.ШЕВЕЛЕВ</w:t>
      </w:r>
    </w:p>
    <w:p w:rsidR="00BC114B" w:rsidRDefault="00BC114B" w:rsidP="00BC114B">
      <w:pPr>
        <w:pStyle w:val="ConsPlusNormal"/>
      </w:pPr>
      <w:r>
        <w:t>Тверь</w:t>
      </w:r>
    </w:p>
    <w:p w:rsidR="00BC114B" w:rsidRDefault="00BC114B" w:rsidP="00BC114B">
      <w:pPr>
        <w:pStyle w:val="ConsPlusNormal"/>
      </w:pPr>
      <w:r>
        <w:t>29 ноября 2012 года</w:t>
      </w:r>
    </w:p>
    <w:p w:rsidR="00BC114B" w:rsidRDefault="00846D61" w:rsidP="00BC114B">
      <w:pPr>
        <w:pStyle w:val="ConsPlusNormal"/>
      </w:pPr>
      <w:r>
        <w:t>№</w:t>
      </w:r>
      <w:r w:rsidR="00BC114B">
        <w:t xml:space="preserve"> 110-ЗО</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5E005A" w:rsidRDefault="005E005A" w:rsidP="00DA6498">
      <w:pPr>
        <w:widowControl w:val="0"/>
        <w:autoSpaceDE w:val="0"/>
        <w:autoSpaceDN w:val="0"/>
        <w:adjustRightInd w:val="0"/>
        <w:spacing w:after="0" w:line="240" w:lineRule="auto"/>
        <w:jc w:val="center"/>
        <w:rPr>
          <w:rFonts w:ascii="Arial" w:hAnsi="Arial" w:cs="Arial"/>
          <w:sz w:val="24"/>
          <w:szCs w:val="24"/>
        </w:rPr>
      </w:pP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r w:rsidRPr="00F90E6F">
        <w:rPr>
          <w:rFonts w:ascii="Arial" w:hAnsi="Arial" w:cs="Arial"/>
          <w:sz w:val="24"/>
          <w:szCs w:val="24"/>
        </w:rPr>
        <w:t>ТВЕРСКАЯ ОБЛАСТЬ</w:t>
      </w: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r w:rsidRPr="00F90E6F">
        <w:rPr>
          <w:rFonts w:ascii="Arial" w:hAnsi="Arial" w:cs="Arial"/>
          <w:sz w:val="24"/>
          <w:szCs w:val="24"/>
        </w:rPr>
        <w:t>З А К О Н</w:t>
      </w: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r w:rsidRPr="00F90E6F">
        <w:rPr>
          <w:rFonts w:ascii="Arial" w:hAnsi="Arial" w:cs="Arial"/>
          <w:sz w:val="24"/>
          <w:szCs w:val="24"/>
        </w:rPr>
        <w:t>О внесении изменения в статью 2 закона Тверской области</w:t>
      </w: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r w:rsidRPr="00F90E6F">
        <w:rPr>
          <w:rFonts w:ascii="Arial" w:hAnsi="Arial" w:cs="Arial"/>
          <w:sz w:val="24"/>
          <w:szCs w:val="24"/>
        </w:rPr>
        <w:t>«О патентной системе налогообложения в Тверской области»</w:t>
      </w: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r w:rsidRPr="00F90E6F">
        <w:rPr>
          <w:rFonts w:ascii="Arial" w:hAnsi="Arial" w:cs="Arial"/>
          <w:sz w:val="24"/>
          <w:szCs w:val="24"/>
        </w:rPr>
        <w:t>Принят Законодательным Собранием</w:t>
      </w: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r w:rsidRPr="00F90E6F">
        <w:rPr>
          <w:rFonts w:ascii="Arial" w:hAnsi="Arial" w:cs="Arial"/>
          <w:sz w:val="24"/>
          <w:szCs w:val="24"/>
        </w:rPr>
        <w:t>Тверской  области  24 ноября 2016 года</w:t>
      </w:r>
    </w:p>
    <w:p w:rsidR="00F90E6F" w:rsidRPr="00F90E6F" w:rsidRDefault="00F90E6F" w:rsidP="00DA6498">
      <w:pPr>
        <w:widowControl w:val="0"/>
        <w:autoSpaceDE w:val="0"/>
        <w:autoSpaceDN w:val="0"/>
        <w:adjustRightInd w:val="0"/>
        <w:spacing w:after="0" w:line="240" w:lineRule="auto"/>
        <w:jc w:val="center"/>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Статья 1</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Внести в статью 2 закона Тверской области от 29.11.2012 № 110-ЗО    «О патентной системе налогообложения в Тверской области»  (с изменениями, внесенными законами Тверской области от 28.11.2013 № 109-ЗО, от 06.11.2015 № 97-ЗО) изменение, признав  пункты 48, 49 таблицы  утратившими силу.</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Статья 2</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Настоящий закон вступает в силу с 1 января 2017 года, но не ранее чем по истечении одного месяца со дня его официального опубликования и не ранее 1-го числа очередного налогового периода по соответствующему налогу.</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 xml:space="preserve">Губернатор Тверской области                                                     И.М. </w:t>
      </w:r>
      <w:proofErr w:type="spellStart"/>
      <w:r w:rsidRPr="00F90E6F">
        <w:rPr>
          <w:rFonts w:ascii="Arial" w:hAnsi="Arial" w:cs="Arial"/>
          <w:sz w:val="24"/>
          <w:szCs w:val="24"/>
        </w:rPr>
        <w:t>Руденя</w:t>
      </w:r>
      <w:proofErr w:type="spellEnd"/>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Тверь</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29 ноября 2016 года</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r w:rsidRPr="00F90E6F">
        <w:rPr>
          <w:rFonts w:ascii="Arial" w:hAnsi="Arial" w:cs="Arial"/>
          <w:sz w:val="24"/>
          <w:szCs w:val="24"/>
        </w:rPr>
        <w:t>№ 75-ЗО</w:t>
      </w: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F90E6F" w:rsidRPr="00F90E6F" w:rsidRDefault="00F90E6F" w:rsidP="00F90E6F">
      <w:pPr>
        <w:widowControl w:val="0"/>
        <w:autoSpaceDE w:val="0"/>
        <w:autoSpaceDN w:val="0"/>
        <w:adjustRightInd w:val="0"/>
        <w:spacing w:after="0" w:line="240" w:lineRule="auto"/>
        <w:jc w:val="both"/>
        <w:rPr>
          <w:rFonts w:ascii="Arial" w:hAnsi="Arial" w:cs="Arial"/>
          <w:sz w:val="24"/>
          <w:szCs w:val="24"/>
        </w:rPr>
      </w:pPr>
    </w:p>
    <w:p w:rsidR="00BC114B" w:rsidRPr="00F90E6F" w:rsidRDefault="00BC114B" w:rsidP="00F90E6F">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p w:rsidR="00BC114B" w:rsidRDefault="00BC114B" w:rsidP="00BC114B">
      <w:pPr>
        <w:widowControl w:val="0"/>
        <w:autoSpaceDE w:val="0"/>
        <w:autoSpaceDN w:val="0"/>
        <w:adjustRightInd w:val="0"/>
        <w:spacing w:after="0" w:line="240" w:lineRule="auto"/>
        <w:jc w:val="both"/>
        <w:rPr>
          <w:rFonts w:ascii="Arial" w:hAnsi="Arial" w:cs="Arial"/>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960"/>
        <w:gridCol w:w="4961"/>
      </w:tblGrid>
      <w:tr w:rsidR="00CE722C" w:rsidRPr="00D037EF" w:rsidTr="00CE722C">
        <w:tc>
          <w:tcPr>
            <w:tcW w:w="4960" w:type="dxa"/>
            <w:tcBorders>
              <w:top w:val="nil"/>
              <w:left w:val="nil"/>
              <w:bottom w:val="nil"/>
              <w:right w:val="nil"/>
            </w:tcBorders>
          </w:tcPr>
          <w:p w:rsidR="00CE722C" w:rsidRPr="00D037EF" w:rsidRDefault="00CE722C">
            <w:pPr>
              <w:pStyle w:val="ConsPlusNormal"/>
              <w:rPr>
                <w:color w:val="0066B3"/>
              </w:rPr>
            </w:pPr>
            <w:r w:rsidRPr="00D037EF">
              <w:rPr>
                <w:color w:val="0066B3"/>
              </w:rPr>
              <w:t>7 декабря 2015 года</w:t>
            </w:r>
          </w:p>
        </w:tc>
        <w:tc>
          <w:tcPr>
            <w:tcW w:w="4961" w:type="dxa"/>
            <w:tcBorders>
              <w:top w:val="nil"/>
              <w:left w:val="nil"/>
              <w:bottom w:val="nil"/>
              <w:right w:val="nil"/>
            </w:tcBorders>
          </w:tcPr>
          <w:p w:rsidR="00CE722C" w:rsidRPr="00D037EF" w:rsidRDefault="00CE722C">
            <w:pPr>
              <w:pStyle w:val="ConsPlusNormal"/>
              <w:jc w:val="right"/>
              <w:rPr>
                <w:color w:val="0066B3"/>
              </w:rPr>
            </w:pPr>
            <w:r w:rsidRPr="00D037EF">
              <w:rPr>
                <w:color w:val="0066B3"/>
              </w:rPr>
              <w:t>№ 111-ЗО</w:t>
            </w:r>
          </w:p>
        </w:tc>
      </w:tr>
    </w:tbl>
    <w:p w:rsidR="00CE722C" w:rsidRPr="00D037EF" w:rsidRDefault="00CE722C">
      <w:pPr>
        <w:pStyle w:val="ConsPlusNormal"/>
        <w:pBdr>
          <w:top w:val="single" w:sz="6" w:space="0" w:color="auto"/>
        </w:pBdr>
        <w:spacing w:before="100" w:after="100"/>
        <w:jc w:val="both"/>
        <w:rPr>
          <w:color w:val="0066B3"/>
          <w:sz w:val="2"/>
          <w:szCs w:val="2"/>
        </w:rPr>
      </w:pPr>
    </w:p>
    <w:p w:rsidR="00CE722C" w:rsidRPr="00D037EF" w:rsidRDefault="00CE722C">
      <w:pPr>
        <w:pStyle w:val="ConsPlusNormal"/>
        <w:ind w:firstLine="540"/>
        <w:jc w:val="both"/>
        <w:rPr>
          <w:color w:val="0066B3"/>
        </w:rPr>
      </w:pPr>
    </w:p>
    <w:p w:rsidR="00CE722C" w:rsidRPr="00D037EF" w:rsidRDefault="00CE722C">
      <w:pPr>
        <w:pStyle w:val="ConsPlusTitle"/>
        <w:jc w:val="center"/>
        <w:rPr>
          <w:color w:val="0066B3"/>
        </w:rPr>
      </w:pPr>
      <w:r w:rsidRPr="00D037EF">
        <w:rPr>
          <w:color w:val="0066B3"/>
        </w:rPr>
        <w:t>ТВЕРСКАЯ ОБЛАСТЬ</w:t>
      </w:r>
    </w:p>
    <w:p w:rsidR="00CE722C" w:rsidRPr="00D037EF" w:rsidRDefault="00CE722C">
      <w:pPr>
        <w:pStyle w:val="ConsPlusTitle"/>
        <w:jc w:val="center"/>
        <w:rPr>
          <w:color w:val="0066B3"/>
        </w:rPr>
      </w:pPr>
      <w:r w:rsidRPr="00D037EF">
        <w:rPr>
          <w:color w:val="0066B3"/>
        </w:rPr>
        <w:t>ЗАКОН</w:t>
      </w:r>
    </w:p>
    <w:p w:rsidR="00CE722C" w:rsidRPr="00D037EF" w:rsidRDefault="00CE722C">
      <w:pPr>
        <w:pStyle w:val="ConsPlusTitle"/>
        <w:jc w:val="center"/>
        <w:rPr>
          <w:color w:val="0066B3"/>
        </w:rPr>
      </w:pPr>
    </w:p>
    <w:p w:rsidR="00CE722C" w:rsidRPr="00D037EF" w:rsidRDefault="00CE722C">
      <w:pPr>
        <w:pStyle w:val="ConsPlusTitle"/>
        <w:jc w:val="center"/>
        <w:rPr>
          <w:color w:val="0066B3"/>
        </w:rPr>
      </w:pPr>
      <w:r w:rsidRPr="00D037EF">
        <w:rPr>
          <w:color w:val="0066B3"/>
        </w:rPr>
        <w:t>ОБ УСТАНОВЛЕНИИ НАЛОГОВОЙ СТАВКИ В РАЗМЕРЕ 0 ПРОЦЕНТОВ</w:t>
      </w:r>
    </w:p>
    <w:p w:rsidR="00CE722C" w:rsidRPr="00D037EF" w:rsidRDefault="00CE722C">
      <w:pPr>
        <w:pStyle w:val="ConsPlusTitle"/>
        <w:jc w:val="center"/>
        <w:rPr>
          <w:color w:val="0066B3"/>
        </w:rPr>
      </w:pPr>
      <w:r w:rsidRPr="00D037EF">
        <w:rPr>
          <w:color w:val="0066B3"/>
        </w:rPr>
        <w:t>ДЛЯ НАЛОГОПЛАТЕЛЬЩИКОВ - ИНДИВИДУАЛЬНЫХ ПРЕДПРИНИМАТЕЛЕЙ</w:t>
      </w:r>
    </w:p>
    <w:p w:rsidR="00CE722C" w:rsidRPr="00D037EF" w:rsidRDefault="00CE722C">
      <w:pPr>
        <w:pStyle w:val="ConsPlusTitle"/>
        <w:jc w:val="center"/>
        <w:rPr>
          <w:color w:val="0066B3"/>
        </w:rPr>
      </w:pPr>
      <w:r w:rsidRPr="00D037EF">
        <w:rPr>
          <w:color w:val="0066B3"/>
        </w:rPr>
        <w:t>ПРИ ПРИМЕНЕНИИ УПРОЩЕННОЙ СИСТЕМЫ НАЛОГООБЛОЖЕНИЯ</w:t>
      </w:r>
    </w:p>
    <w:p w:rsidR="00CE722C" w:rsidRPr="00D037EF" w:rsidRDefault="00CE722C">
      <w:pPr>
        <w:pStyle w:val="ConsPlusTitle"/>
        <w:jc w:val="center"/>
        <w:rPr>
          <w:color w:val="0066B3"/>
        </w:rPr>
      </w:pPr>
      <w:r w:rsidRPr="00D037EF">
        <w:rPr>
          <w:color w:val="0066B3"/>
        </w:rPr>
        <w:t>И ПАТЕНТНОЙ СИСТЕМЫ НАЛОГООБЛОЖЕНИЯ НА ТЕРРИТОРИИ</w:t>
      </w:r>
    </w:p>
    <w:p w:rsidR="00CE722C" w:rsidRPr="00D037EF" w:rsidRDefault="00CE722C">
      <w:pPr>
        <w:pStyle w:val="ConsPlusTitle"/>
        <w:jc w:val="center"/>
        <w:rPr>
          <w:color w:val="0066B3"/>
        </w:rPr>
      </w:pPr>
      <w:r w:rsidRPr="00D037EF">
        <w:rPr>
          <w:color w:val="0066B3"/>
        </w:rPr>
        <w:t>ТВЕРСКОЙ ОБЛАСТИ</w:t>
      </w:r>
    </w:p>
    <w:p w:rsidR="00CE722C" w:rsidRDefault="00CE722C">
      <w:pPr>
        <w:pStyle w:val="ConsPlusNormal"/>
        <w:jc w:val="right"/>
      </w:pPr>
      <w:r>
        <w:t>Принят Законодательным Собранием</w:t>
      </w:r>
    </w:p>
    <w:p w:rsidR="00CE722C" w:rsidRDefault="00CE722C">
      <w:pPr>
        <w:pStyle w:val="ConsPlusNormal"/>
        <w:jc w:val="right"/>
      </w:pPr>
      <w:r>
        <w:t>Тверской области 26 ноября 2015 года</w:t>
      </w:r>
    </w:p>
    <w:p w:rsidR="00CE722C" w:rsidRDefault="00CE722C">
      <w:pPr>
        <w:pStyle w:val="ConsPlusNormal"/>
        <w:ind w:firstLine="540"/>
        <w:jc w:val="both"/>
      </w:pPr>
    </w:p>
    <w:p w:rsidR="00CE722C" w:rsidRDefault="00CE722C">
      <w:pPr>
        <w:pStyle w:val="ConsPlusNormal"/>
        <w:ind w:firstLine="540"/>
        <w:jc w:val="both"/>
      </w:pPr>
      <w:r>
        <w:t>Статья 1. Налоговая ставка в размере 0 процентов при применении упрощенной системы налогообложения на территории Тверской области</w:t>
      </w:r>
    </w:p>
    <w:p w:rsidR="00CE722C" w:rsidRPr="00CE722C" w:rsidRDefault="00CE722C">
      <w:pPr>
        <w:pStyle w:val="ConsPlusNormal"/>
        <w:ind w:firstLine="540"/>
        <w:jc w:val="both"/>
      </w:pPr>
      <w:bookmarkStart w:id="14" w:name="P18"/>
      <w:bookmarkEnd w:id="14"/>
      <w:r w:rsidRPr="00CE722C">
        <w:t xml:space="preserve">1. Установить налоговую ставку при применении </w:t>
      </w:r>
      <w:hyperlink r:id="rId31" w:history="1">
        <w:r w:rsidRPr="00CE722C">
          <w:t>упрощенной системы налогообложения</w:t>
        </w:r>
      </w:hyperlink>
      <w:r w:rsidRPr="00CE722C">
        <w:t xml:space="preserve"> на территории Тверской области в размере 0 процентов для налогоплательщиков - индивидуальных предпринимателей, впервые зарегистрированных после вступления в силу настоящего Закона и осуществляющих следующие виды предпринимательской деятельности:</w:t>
      </w:r>
    </w:p>
    <w:p w:rsidR="00CE722C" w:rsidRPr="00CE722C" w:rsidRDefault="00CE722C">
      <w:pPr>
        <w:pStyle w:val="ConsPlusNormal"/>
        <w:ind w:firstLine="540"/>
        <w:jc w:val="both"/>
      </w:pPr>
      <w:r w:rsidRPr="00CE722C">
        <w:t>1) сельское, лесное хозяйство, охота, рыболовство и рыбоводство;</w:t>
      </w:r>
    </w:p>
    <w:p w:rsidR="00CE722C" w:rsidRPr="00CE722C" w:rsidRDefault="00CE722C">
      <w:pPr>
        <w:pStyle w:val="ConsPlusNormal"/>
        <w:ind w:firstLine="540"/>
        <w:jc w:val="both"/>
      </w:pPr>
      <w:r w:rsidRPr="00CE722C">
        <w:t>2) производство стекла и изделий из стекла;</w:t>
      </w:r>
    </w:p>
    <w:p w:rsidR="00CE722C" w:rsidRPr="00CE722C" w:rsidRDefault="00CE722C">
      <w:pPr>
        <w:pStyle w:val="ConsPlusNormal"/>
        <w:ind w:firstLine="540"/>
        <w:jc w:val="both"/>
      </w:pPr>
      <w:r w:rsidRPr="00CE722C">
        <w:t>3) производство текстильных изделий;</w:t>
      </w:r>
    </w:p>
    <w:p w:rsidR="00CE722C" w:rsidRPr="00CE722C" w:rsidRDefault="00CE722C">
      <w:pPr>
        <w:pStyle w:val="ConsPlusNormal"/>
        <w:ind w:firstLine="540"/>
        <w:jc w:val="both"/>
      </w:pPr>
      <w:r w:rsidRPr="00CE722C">
        <w:t>4) деятельность по уходу с обеспечением проживания;</w:t>
      </w:r>
    </w:p>
    <w:p w:rsidR="00CE722C" w:rsidRPr="00CE722C" w:rsidRDefault="00CE722C">
      <w:pPr>
        <w:pStyle w:val="ConsPlusNormal"/>
        <w:ind w:firstLine="540"/>
        <w:jc w:val="both"/>
      </w:pPr>
      <w:r w:rsidRPr="00CE722C">
        <w:t>5) предоставление социальных услуг без обеспечения проживания;</w:t>
      </w:r>
    </w:p>
    <w:p w:rsidR="00CE722C" w:rsidRPr="00CE722C" w:rsidRDefault="00CE722C">
      <w:pPr>
        <w:pStyle w:val="ConsPlusNormal"/>
        <w:ind w:firstLine="540"/>
        <w:jc w:val="both"/>
      </w:pPr>
      <w:r w:rsidRPr="00CE722C">
        <w:t>6) научные исследования и разработки в области естественных и технических наук.</w:t>
      </w:r>
    </w:p>
    <w:p w:rsidR="00CE722C" w:rsidRPr="00CE722C" w:rsidRDefault="00CE722C">
      <w:pPr>
        <w:pStyle w:val="ConsPlusNormal"/>
        <w:ind w:firstLine="540"/>
        <w:jc w:val="both"/>
      </w:pPr>
      <w:r w:rsidRPr="00CE722C">
        <w:t xml:space="preserve">2. Налогоплательщики, указанные в </w:t>
      </w:r>
      <w:hyperlink w:anchor="P18" w:history="1">
        <w:r w:rsidRPr="00CE722C">
          <w:t>части 1</w:t>
        </w:r>
      </w:hyperlink>
      <w:r w:rsidRPr="00CE722C">
        <w:t xml:space="preserve"> настоящей статьи,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w:t>
      </w:r>
    </w:p>
    <w:p w:rsidR="00CE722C" w:rsidRPr="00CE722C" w:rsidRDefault="00CE722C">
      <w:pPr>
        <w:pStyle w:val="ConsPlusNormal"/>
        <w:ind w:firstLine="540"/>
        <w:jc w:val="both"/>
      </w:pPr>
    </w:p>
    <w:p w:rsidR="00CE722C" w:rsidRPr="00CE722C" w:rsidRDefault="00CE722C">
      <w:pPr>
        <w:pStyle w:val="ConsPlusNormal"/>
        <w:ind w:firstLine="540"/>
        <w:jc w:val="both"/>
      </w:pPr>
      <w:r w:rsidRPr="00CE722C">
        <w:t>Статья 2. Налоговая ставка в размере 0 процентов при применении патентной системы налогообложения на территории Тверской области</w:t>
      </w:r>
    </w:p>
    <w:p w:rsidR="00CE722C" w:rsidRPr="00CE722C" w:rsidRDefault="00CE722C">
      <w:pPr>
        <w:pStyle w:val="ConsPlusNormal"/>
        <w:ind w:firstLine="540"/>
        <w:jc w:val="both"/>
      </w:pPr>
      <w:bookmarkStart w:id="15" w:name="P29"/>
      <w:bookmarkStart w:id="16" w:name="_GoBack"/>
      <w:bookmarkEnd w:id="15"/>
      <w:bookmarkEnd w:id="16"/>
      <w:r w:rsidRPr="00CE722C">
        <w:t xml:space="preserve">1. Установить налоговую ставку при применении </w:t>
      </w:r>
      <w:hyperlink r:id="rId32" w:history="1">
        <w:r w:rsidRPr="00CE722C">
          <w:t>патентной системы налогообложения</w:t>
        </w:r>
      </w:hyperlink>
      <w:r w:rsidRPr="00CE722C">
        <w:t xml:space="preserve"> на территории Тверской области в размере 0 процентов для налогоплательщиков - индивидуальных предпринимателей, впервые зарегистрированных после вступления в силу настоящего Закона и осуществляющих следующие виды предпринимательской деятельности:</w:t>
      </w:r>
    </w:p>
    <w:p w:rsidR="00CE722C" w:rsidRPr="00CE722C" w:rsidRDefault="00CE722C">
      <w:pPr>
        <w:pStyle w:val="ConsPlusNormal"/>
        <w:ind w:firstLine="540"/>
        <w:jc w:val="both"/>
      </w:pPr>
      <w:r w:rsidRPr="00CE722C">
        <w:t>1) ремонт, чистка, окраска и пошив обуви;</w:t>
      </w:r>
    </w:p>
    <w:p w:rsidR="00CE722C" w:rsidRPr="00CE722C" w:rsidRDefault="00CE722C">
      <w:pPr>
        <w:pStyle w:val="ConsPlusNormal"/>
        <w:ind w:firstLine="540"/>
        <w:jc w:val="both"/>
      </w:pPr>
      <w:r w:rsidRPr="00CE722C">
        <w:t>2) химическая чистка, крашение и услуги прачечных;</w:t>
      </w:r>
    </w:p>
    <w:p w:rsidR="00CE722C" w:rsidRPr="00CE722C" w:rsidRDefault="00CE722C">
      <w:pPr>
        <w:pStyle w:val="ConsPlusNormal"/>
        <w:ind w:firstLine="540"/>
        <w:jc w:val="both"/>
      </w:pPr>
      <w:r w:rsidRPr="00CE722C">
        <w:t>3) изготовление и ремонт металлической галантереи, ключей, номерных знаков, указателей улиц;</w:t>
      </w:r>
    </w:p>
    <w:p w:rsidR="00CE722C" w:rsidRPr="00CE722C" w:rsidRDefault="00CE722C">
      <w:pPr>
        <w:pStyle w:val="ConsPlusNormal"/>
        <w:ind w:firstLine="540"/>
        <w:jc w:val="both"/>
      </w:pPr>
      <w:r w:rsidRPr="00CE722C">
        <w:t>4)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CE722C" w:rsidRPr="00CE722C" w:rsidRDefault="00CE722C">
      <w:pPr>
        <w:pStyle w:val="ConsPlusNormal"/>
        <w:ind w:firstLine="540"/>
        <w:jc w:val="both"/>
      </w:pPr>
      <w:r w:rsidRPr="00CE722C">
        <w:t>5) ремонт мебели;</w:t>
      </w:r>
    </w:p>
    <w:p w:rsidR="00CE722C" w:rsidRPr="00CE722C" w:rsidRDefault="00CE722C">
      <w:pPr>
        <w:pStyle w:val="ConsPlusNormal"/>
        <w:ind w:firstLine="540"/>
        <w:jc w:val="both"/>
      </w:pPr>
      <w:r w:rsidRPr="00CE722C">
        <w:t>6) услуги фотоателье, фото- и кинолабораторий;</w:t>
      </w:r>
    </w:p>
    <w:p w:rsidR="00CE722C" w:rsidRPr="00CE722C" w:rsidRDefault="00CE722C">
      <w:pPr>
        <w:pStyle w:val="ConsPlusNormal"/>
        <w:ind w:firstLine="540"/>
        <w:jc w:val="both"/>
      </w:pPr>
      <w:r w:rsidRPr="00CE722C">
        <w:t>7) услуги по остеклению балконов и лоджий, нарезке стекла и зеркал, художественной обработке стекла;</w:t>
      </w:r>
    </w:p>
    <w:p w:rsidR="00CE722C" w:rsidRPr="00CE722C" w:rsidRDefault="00CE722C">
      <w:pPr>
        <w:pStyle w:val="ConsPlusNormal"/>
        <w:ind w:firstLine="540"/>
        <w:jc w:val="both"/>
      </w:pPr>
      <w:r w:rsidRPr="00CE722C">
        <w:t>8) услуги по присмотру и уходу за детьми и больными;</w:t>
      </w:r>
    </w:p>
    <w:p w:rsidR="00CE722C" w:rsidRPr="00CE722C" w:rsidRDefault="00CE722C">
      <w:pPr>
        <w:pStyle w:val="ConsPlusNormal"/>
        <w:ind w:firstLine="540"/>
        <w:jc w:val="both"/>
      </w:pPr>
      <w:r w:rsidRPr="00CE722C">
        <w:lastRenderedPageBreak/>
        <w:t>9) услуги по приему стеклопосуды и вторичного сырья, за исключением металлолома;</w:t>
      </w:r>
    </w:p>
    <w:p w:rsidR="00CE722C" w:rsidRPr="00CE722C" w:rsidRDefault="00CE722C">
      <w:pPr>
        <w:pStyle w:val="ConsPlusNormal"/>
        <w:ind w:firstLine="540"/>
        <w:jc w:val="both"/>
      </w:pPr>
      <w:r w:rsidRPr="00CE722C">
        <w:t>10) ветеринарные услуги;</w:t>
      </w:r>
    </w:p>
    <w:p w:rsidR="00CE722C" w:rsidRPr="00CE722C" w:rsidRDefault="00CE722C">
      <w:pPr>
        <w:pStyle w:val="ConsPlusNormal"/>
        <w:ind w:firstLine="540"/>
        <w:jc w:val="both"/>
      </w:pPr>
      <w:r w:rsidRPr="00CE722C">
        <w:t>11) изготовление изделий народных художественных промыслов;</w:t>
      </w:r>
    </w:p>
    <w:p w:rsidR="00CE722C" w:rsidRPr="00CE722C" w:rsidRDefault="00CE722C">
      <w:pPr>
        <w:pStyle w:val="ConsPlusNormal"/>
        <w:ind w:firstLine="540"/>
        <w:jc w:val="both"/>
      </w:pPr>
      <w:r w:rsidRPr="00CE722C">
        <w:t xml:space="preserve">12)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w:t>
      </w:r>
      <w:proofErr w:type="spellStart"/>
      <w:r w:rsidRPr="00CE722C">
        <w:t>маслосемян</w:t>
      </w:r>
      <w:proofErr w:type="spellEnd"/>
      <w:r w:rsidRPr="00CE722C">
        <w:t>,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CE722C" w:rsidRPr="00CE722C" w:rsidRDefault="00CE722C">
      <w:pPr>
        <w:pStyle w:val="ConsPlusNormal"/>
        <w:ind w:firstLine="540"/>
        <w:jc w:val="both"/>
      </w:pPr>
      <w:r w:rsidRPr="00CE722C">
        <w:t>13) производство и реставрация ковров и ковровых изделий;</w:t>
      </w:r>
    </w:p>
    <w:p w:rsidR="00CE722C" w:rsidRPr="00CE722C" w:rsidRDefault="00CE722C">
      <w:pPr>
        <w:pStyle w:val="ConsPlusNormal"/>
        <w:ind w:firstLine="540"/>
        <w:jc w:val="both"/>
      </w:pPr>
      <w:r w:rsidRPr="00CE722C">
        <w:t>14) ремонт ювелирных изделий, бижутерии;</w:t>
      </w:r>
    </w:p>
    <w:p w:rsidR="00CE722C" w:rsidRPr="00CE722C" w:rsidRDefault="00CE722C">
      <w:pPr>
        <w:pStyle w:val="ConsPlusNormal"/>
        <w:ind w:firstLine="540"/>
        <w:jc w:val="both"/>
      </w:pPr>
      <w:r w:rsidRPr="00CE722C">
        <w:t>15) чеканка и гравировка ювелирных изделий;</w:t>
      </w:r>
    </w:p>
    <w:p w:rsidR="00CE722C" w:rsidRPr="00CE722C" w:rsidRDefault="00CE722C">
      <w:pPr>
        <w:pStyle w:val="ConsPlusNormal"/>
        <w:ind w:firstLine="540"/>
        <w:jc w:val="both"/>
      </w:pPr>
      <w:r w:rsidRPr="00CE722C">
        <w:t>16)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CE722C" w:rsidRPr="00CE722C" w:rsidRDefault="00CE722C">
      <w:pPr>
        <w:pStyle w:val="ConsPlusNormal"/>
        <w:ind w:firstLine="540"/>
        <w:jc w:val="both"/>
      </w:pPr>
      <w:r w:rsidRPr="00CE722C">
        <w:t>17) услуги по уборке жилых помещений и ведению домашнего хозяйства;</w:t>
      </w:r>
    </w:p>
    <w:p w:rsidR="00CE722C" w:rsidRPr="00CE722C" w:rsidRDefault="00CE722C">
      <w:pPr>
        <w:pStyle w:val="ConsPlusNormal"/>
        <w:ind w:firstLine="540"/>
        <w:jc w:val="both"/>
      </w:pPr>
      <w:r w:rsidRPr="00CE722C">
        <w:t>18) услуги платных туалетов;</w:t>
      </w:r>
    </w:p>
    <w:p w:rsidR="00CE722C" w:rsidRPr="00CE722C" w:rsidRDefault="00CE722C">
      <w:pPr>
        <w:pStyle w:val="ConsPlusNormal"/>
        <w:ind w:firstLine="540"/>
        <w:jc w:val="both"/>
      </w:pPr>
      <w:r w:rsidRPr="00CE722C">
        <w:t>19) услуги поваров по изготовлению блюд на дому;</w:t>
      </w:r>
    </w:p>
    <w:p w:rsidR="00CE722C" w:rsidRPr="00CE722C" w:rsidRDefault="00CE722C">
      <w:pPr>
        <w:pStyle w:val="ConsPlusNormal"/>
        <w:ind w:firstLine="540"/>
        <w:jc w:val="both"/>
      </w:pPr>
      <w:r w:rsidRPr="00CE722C">
        <w:t>20) услуги, связанные со сбытом сельскохозяйственной продукции (хранение, сортировка, сушка, мойка, расфасовка, упаковка и транспортировка);</w:t>
      </w:r>
    </w:p>
    <w:p w:rsidR="00CE722C" w:rsidRPr="00CE722C" w:rsidRDefault="00CE722C">
      <w:pPr>
        <w:pStyle w:val="ConsPlusNormal"/>
        <w:ind w:firstLine="540"/>
        <w:jc w:val="both"/>
      </w:pPr>
      <w:r w:rsidRPr="00CE722C">
        <w:t>21) услуги, связанные с обслуживанием сельскохозяйственного производства (механизированные, агрохимические, мелиоративные, транспортные работы);</w:t>
      </w:r>
    </w:p>
    <w:p w:rsidR="00CE722C" w:rsidRPr="00CE722C" w:rsidRDefault="00CE722C">
      <w:pPr>
        <w:pStyle w:val="ConsPlusNormal"/>
        <w:ind w:firstLine="540"/>
        <w:jc w:val="both"/>
      </w:pPr>
      <w:r w:rsidRPr="00CE722C">
        <w:t>22) услуги по зеленому хозяйству и декоративному цветоводству;</w:t>
      </w:r>
    </w:p>
    <w:p w:rsidR="00CE722C" w:rsidRPr="00CE722C" w:rsidRDefault="00CE722C">
      <w:pPr>
        <w:pStyle w:val="ConsPlusNormal"/>
        <w:ind w:firstLine="540"/>
        <w:jc w:val="both"/>
      </w:pPr>
      <w:r w:rsidRPr="00CE722C">
        <w:t>23) ведение охотничьего хозяйства и осуществление охоты;</w:t>
      </w:r>
    </w:p>
    <w:p w:rsidR="00CE722C" w:rsidRPr="00CE722C" w:rsidRDefault="00CE722C">
      <w:pPr>
        <w:pStyle w:val="ConsPlusNormal"/>
        <w:ind w:firstLine="540"/>
        <w:jc w:val="both"/>
      </w:pPr>
      <w:r w:rsidRPr="00CE722C">
        <w:t>24) услуги по прокату;</w:t>
      </w:r>
    </w:p>
    <w:p w:rsidR="00CE722C" w:rsidRPr="00CE722C" w:rsidRDefault="00CE722C">
      <w:pPr>
        <w:pStyle w:val="ConsPlusNormal"/>
        <w:ind w:firstLine="540"/>
        <w:jc w:val="both"/>
      </w:pPr>
      <w:r w:rsidRPr="00CE722C">
        <w:t>25) экскурсионные услуги;</w:t>
      </w:r>
    </w:p>
    <w:p w:rsidR="00CE722C" w:rsidRPr="00CE722C" w:rsidRDefault="00CE722C">
      <w:pPr>
        <w:pStyle w:val="ConsPlusNormal"/>
        <w:ind w:firstLine="540"/>
        <w:jc w:val="both"/>
      </w:pPr>
      <w:r w:rsidRPr="00CE722C">
        <w:t>26) обрядовые услуги;</w:t>
      </w:r>
    </w:p>
    <w:p w:rsidR="00CE722C" w:rsidRPr="00CE722C" w:rsidRDefault="00CE722C">
      <w:pPr>
        <w:pStyle w:val="ConsPlusNormal"/>
        <w:ind w:firstLine="540"/>
        <w:jc w:val="both"/>
      </w:pPr>
      <w:r w:rsidRPr="00CE722C">
        <w:t>27) услуги уличных патрулей, охранников, сторожей и вахтеров;</w:t>
      </w:r>
    </w:p>
    <w:p w:rsidR="00CE722C" w:rsidRPr="00CE722C" w:rsidRDefault="00CE722C">
      <w:pPr>
        <w:pStyle w:val="ConsPlusNormal"/>
        <w:ind w:firstLine="540"/>
        <w:jc w:val="both"/>
      </w:pPr>
      <w:r w:rsidRPr="00CE722C">
        <w:t>28) услуги по оформлению интерьера жилого помещения и услуги художественного оформления.</w:t>
      </w:r>
    </w:p>
    <w:p w:rsidR="00CE722C" w:rsidRPr="00CE722C" w:rsidRDefault="00CE722C">
      <w:pPr>
        <w:pStyle w:val="ConsPlusNormal"/>
        <w:ind w:firstLine="540"/>
        <w:jc w:val="both"/>
      </w:pPr>
      <w:r w:rsidRPr="00CE722C">
        <w:t xml:space="preserve">2. Налогоплательщики, указанные в </w:t>
      </w:r>
      <w:hyperlink w:anchor="P29" w:history="1">
        <w:r w:rsidRPr="00CE722C">
          <w:t>части 1</w:t>
        </w:r>
      </w:hyperlink>
      <w:r w:rsidRPr="00CE722C">
        <w:t xml:space="preserve"> настоящей статьи, вправе применять налоговую ставку в размере 0 процентов со дня их государственной регистрации в качестве индивидуальных предпринимателей непрерывно не более двух налоговых периодов в пределах двух календарных лет.</w:t>
      </w:r>
    </w:p>
    <w:p w:rsidR="00CE722C" w:rsidRPr="00CE722C" w:rsidRDefault="00CE722C">
      <w:pPr>
        <w:pStyle w:val="ConsPlusNormal"/>
        <w:ind w:firstLine="540"/>
        <w:jc w:val="both"/>
      </w:pPr>
    </w:p>
    <w:p w:rsidR="00CE722C" w:rsidRPr="00CE722C" w:rsidRDefault="00CE722C">
      <w:pPr>
        <w:pStyle w:val="ConsPlusNormal"/>
        <w:ind w:firstLine="540"/>
        <w:jc w:val="both"/>
      </w:pPr>
      <w:r w:rsidRPr="00CE722C">
        <w:t>Статья 3. Вступление в силу настоящего Закона</w:t>
      </w:r>
    </w:p>
    <w:p w:rsidR="00CE722C" w:rsidRPr="00CE722C" w:rsidRDefault="00CE722C">
      <w:pPr>
        <w:pStyle w:val="ConsPlusNormal"/>
        <w:ind w:firstLine="540"/>
        <w:jc w:val="both"/>
      </w:pPr>
      <w:r w:rsidRPr="00CE722C">
        <w:t>Настоящий Закон вступает в силу со дня его официального опубликования и действует до 1 января 2021 года.</w:t>
      </w:r>
    </w:p>
    <w:p w:rsidR="00CE722C" w:rsidRPr="00CE722C" w:rsidRDefault="00CE722C">
      <w:pPr>
        <w:pStyle w:val="ConsPlusNormal"/>
        <w:jc w:val="right"/>
      </w:pPr>
      <w:r w:rsidRPr="00CE722C">
        <w:t>Губернатор Тверской области</w:t>
      </w:r>
    </w:p>
    <w:p w:rsidR="00CE722C" w:rsidRPr="00CE722C" w:rsidRDefault="00CE722C">
      <w:pPr>
        <w:pStyle w:val="ConsPlusNormal"/>
        <w:jc w:val="right"/>
      </w:pPr>
      <w:r w:rsidRPr="00CE722C">
        <w:t>А.В.ШЕВЕЛЕВ</w:t>
      </w:r>
    </w:p>
    <w:p w:rsidR="00C40C31" w:rsidRPr="00C40C31" w:rsidRDefault="00C40C31" w:rsidP="00C40C31">
      <w:pPr>
        <w:widowControl w:val="0"/>
        <w:autoSpaceDE w:val="0"/>
        <w:autoSpaceDN w:val="0"/>
        <w:adjustRightInd w:val="0"/>
        <w:spacing w:after="0" w:line="240" w:lineRule="auto"/>
        <w:ind w:firstLine="540"/>
        <w:jc w:val="both"/>
        <w:rPr>
          <w:rFonts w:ascii="Arial" w:hAnsi="Arial" w:cs="Arial"/>
          <w:sz w:val="24"/>
          <w:szCs w:val="24"/>
        </w:rPr>
      </w:pPr>
    </w:p>
    <w:p w:rsidR="00B14FAF" w:rsidRDefault="00B14FAF" w:rsidP="00C40C31">
      <w:pPr>
        <w:widowControl w:val="0"/>
        <w:autoSpaceDE w:val="0"/>
        <w:autoSpaceDN w:val="0"/>
        <w:adjustRightInd w:val="0"/>
        <w:spacing w:after="0" w:line="240" w:lineRule="auto"/>
        <w:ind w:firstLine="540"/>
        <w:jc w:val="center"/>
        <w:rPr>
          <w:rFonts w:ascii="Arial" w:hAnsi="Arial" w:cs="Arial"/>
          <w:b/>
          <w:color w:val="0066B3"/>
          <w:sz w:val="24"/>
          <w:szCs w:val="24"/>
        </w:rPr>
      </w:pPr>
      <w:r>
        <w:rPr>
          <w:rFonts w:ascii="Arial" w:hAnsi="Arial" w:cs="Arial"/>
          <w:b/>
          <w:color w:val="0066B3"/>
          <w:sz w:val="24"/>
          <w:szCs w:val="24"/>
        </w:rPr>
        <w:lastRenderedPageBreak/>
        <w:t>КОЭФФИЦИЕНТ – ДЕФЛЯТОР НА 2017 ГОД В ЦЕЛЯХ ПРИМЕНЕНИЯ ПАТЕНТНОЙ СИСТЕМЫ НАЛОГООБЛОЖЕНИЯ</w:t>
      </w:r>
    </w:p>
    <w:p w:rsidR="00C40C31" w:rsidRPr="00C40C31" w:rsidRDefault="00C40C31" w:rsidP="00C40C31">
      <w:pPr>
        <w:widowControl w:val="0"/>
        <w:autoSpaceDE w:val="0"/>
        <w:autoSpaceDN w:val="0"/>
        <w:adjustRightInd w:val="0"/>
        <w:spacing w:after="0" w:line="240" w:lineRule="auto"/>
        <w:ind w:firstLine="540"/>
        <w:jc w:val="both"/>
        <w:rPr>
          <w:rFonts w:ascii="Arial" w:hAnsi="Arial" w:cs="Arial"/>
          <w:sz w:val="24"/>
          <w:szCs w:val="24"/>
        </w:rPr>
      </w:pPr>
    </w:p>
    <w:p w:rsidR="00C40C31" w:rsidRPr="00C40C31" w:rsidRDefault="00C40C31" w:rsidP="00C40C31">
      <w:pPr>
        <w:widowControl w:val="0"/>
        <w:autoSpaceDE w:val="0"/>
        <w:autoSpaceDN w:val="0"/>
        <w:adjustRightInd w:val="0"/>
        <w:spacing w:after="0" w:line="240" w:lineRule="auto"/>
        <w:ind w:firstLine="540"/>
        <w:jc w:val="both"/>
        <w:rPr>
          <w:rFonts w:ascii="Arial" w:hAnsi="Arial" w:cs="Arial"/>
          <w:sz w:val="24"/>
          <w:szCs w:val="24"/>
        </w:rPr>
      </w:pPr>
      <w:r w:rsidRPr="00C40C31">
        <w:rPr>
          <w:rFonts w:ascii="Arial" w:hAnsi="Arial" w:cs="Arial"/>
          <w:sz w:val="24"/>
          <w:szCs w:val="24"/>
        </w:rPr>
        <w:tab/>
        <w:t>На 2017 год коэффициент</w:t>
      </w:r>
      <w:r>
        <w:rPr>
          <w:rFonts w:ascii="Arial" w:hAnsi="Arial" w:cs="Arial"/>
          <w:sz w:val="24"/>
          <w:szCs w:val="24"/>
        </w:rPr>
        <w:t xml:space="preserve"> – </w:t>
      </w:r>
      <w:r w:rsidRPr="00C40C31">
        <w:rPr>
          <w:rFonts w:ascii="Arial" w:hAnsi="Arial" w:cs="Arial"/>
          <w:sz w:val="24"/>
          <w:szCs w:val="24"/>
        </w:rPr>
        <w:t>дефлятор</w:t>
      </w:r>
      <w:r>
        <w:rPr>
          <w:rFonts w:ascii="Arial" w:hAnsi="Arial" w:cs="Arial"/>
          <w:sz w:val="24"/>
          <w:szCs w:val="24"/>
        </w:rPr>
        <w:t xml:space="preserve"> </w:t>
      </w:r>
      <w:r w:rsidRPr="00C40C31">
        <w:rPr>
          <w:rFonts w:ascii="Arial" w:hAnsi="Arial" w:cs="Arial"/>
          <w:sz w:val="24"/>
          <w:szCs w:val="24"/>
        </w:rPr>
        <w:t xml:space="preserve">в целях применения главы 26.5 "Патентная система налогообложения" Налогового кодекса Российской Федерации, </w:t>
      </w:r>
      <w:r>
        <w:rPr>
          <w:rFonts w:ascii="Arial" w:hAnsi="Arial" w:cs="Arial"/>
          <w:sz w:val="24"/>
          <w:szCs w:val="24"/>
        </w:rPr>
        <w:t xml:space="preserve">установлен </w:t>
      </w:r>
      <w:r w:rsidRPr="00C40C31">
        <w:rPr>
          <w:rFonts w:ascii="Arial" w:hAnsi="Arial" w:cs="Arial"/>
          <w:sz w:val="24"/>
          <w:szCs w:val="24"/>
        </w:rPr>
        <w:t>равны</w:t>
      </w:r>
      <w:r>
        <w:rPr>
          <w:rFonts w:ascii="Arial" w:hAnsi="Arial" w:cs="Arial"/>
          <w:sz w:val="24"/>
          <w:szCs w:val="24"/>
        </w:rPr>
        <w:t xml:space="preserve">м </w:t>
      </w:r>
      <w:r w:rsidRPr="000853E0">
        <w:rPr>
          <w:rFonts w:ascii="Arial" w:hAnsi="Arial" w:cs="Arial"/>
          <w:b/>
          <w:sz w:val="24"/>
          <w:szCs w:val="24"/>
        </w:rPr>
        <w:t>1,425</w:t>
      </w:r>
      <w:r w:rsidRPr="00C40C31">
        <w:rPr>
          <w:rFonts w:ascii="Arial" w:hAnsi="Arial" w:cs="Arial"/>
          <w:sz w:val="24"/>
          <w:szCs w:val="24"/>
        </w:rPr>
        <w:t>;</w:t>
      </w:r>
    </w:p>
    <w:p w:rsidR="00C40C31" w:rsidRPr="00C40C31" w:rsidRDefault="00C40C31" w:rsidP="00C40C31">
      <w:pPr>
        <w:widowControl w:val="0"/>
        <w:autoSpaceDE w:val="0"/>
        <w:autoSpaceDN w:val="0"/>
        <w:adjustRightInd w:val="0"/>
        <w:spacing w:after="0" w:line="240" w:lineRule="auto"/>
        <w:ind w:firstLine="540"/>
        <w:jc w:val="both"/>
        <w:rPr>
          <w:rFonts w:ascii="Arial" w:hAnsi="Arial" w:cs="Arial"/>
          <w:sz w:val="24"/>
          <w:szCs w:val="24"/>
        </w:rPr>
      </w:pPr>
      <w:r w:rsidRPr="00C40C31">
        <w:rPr>
          <w:rFonts w:ascii="Arial" w:hAnsi="Arial" w:cs="Arial"/>
          <w:sz w:val="24"/>
          <w:szCs w:val="24"/>
        </w:rPr>
        <w:t xml:space="preserve">Основание: приказ Министерства экономического развития Российской Федерации от </w:t>
      </w:r>
      <w:r>
        <w:rPr>
          <w:rFonts w:ascii="Arial" w:hAnsi="Arial" w:cs="Arial"/>
          <w:sz w:val="24"/>
          <w:szCs w:val="24"/>
        </w:rPr>
        <w:t xml:space="preserve">03.11.2016 </w:t>
      </w:r>
      <w:r w:rsidRPr="00C40C31">
        <w:rPr>
          <w:rFonts w:ascii="Arial" w:hAnsi="Arial" w:cs="Arial"/>
          <w:sz w:val="24"/>
          <w:szCs w:val="24"/>
        </w:rPr>
        <w:t xml:space="preserve">№ </w:t>
      </w:r>
      <w:r>
        <w:rPr>
          <w:rFonts w:ascii="Arial" w:hAnsi="Arial" w:cs="Arial"/>
          <w:sz w:val="24"/>
          <w:szCs w:val="24"/>
        </w:rPr>
        <w:t xml:space="preserve">698 </w:t>
      </w:r>
      <w:r w:rsidRPr="00C40C31">
        <w:rPr>
          <w:rFonts w:ascii="Arial" w:hAnsi="Arial" w:cs="Arial"/>
          <w:sz w:val="24"/>
          <w:szCs w:val="24"/>
        </w:rPr>
        <w:t>«Об установлении коэффициентов-дефляторов на 2017 год».</w:t>
      </w:r>
    </w:p>
    <w:p w:rsidR="00CE722C" w:rsidRDefault="00CE722C" w:rsidP="00CE722C">
      <w:pPr>
        <w:widowControl w:val="0"/>
        <w:autoSpaceDE w:val="0"/>
        <w:autoSpaceDN w:val="0"/>
        <w:adjustRightInd w:val="0"/>
        <w:spacing w:after="0" w:line="240" w:lineRule="auto"/>
        <w:ind w:firstLine="540"/>
        <w:jc w:val="both"/>
        <w:rPr>
          <w:rFonts w:ascii="Arial" w:hAnsi="Arial" w:cs="Arial"/>
          <w:sz w:val="24"/>
          <w:szCs w:val="24"/>
        </w:rPr>
      </w:pPr>
    </w:p>
    <w:p w:rsidR="00BC114B" w:rsidRDefault="00BC114B" w:rsidP="00BC114B">
      <w:pPr>
        <w:widowControl w:val="0"/>
        <w:autoSpaceDE w:val="0"/>
        <w:autoSpaceDN w:val="0"/>
        <w:adjustRightInd w:val="0"/>
        <w:spacing w:after="0" w:line="240" w:lineRule="auto"/>
        <w:ind w:firstLine="540"/>
        <w:jc w:val="both"/>
        <w:rPr>
          <w:rFonts w:ascii="Arial" w:hAnsi="Arial" w:cs="Arial"/>
          <w:sz w:val="24"/>
          <w:szCs w:val="24"/>
        </w:rPr>
      </w:pPr>
    </w:p>
    <w:p w:rsidR="004E061E" w:rsidRDefault="004E061E" w:rsidP="00BC114B">
      <w:pPr>
        <w:widowControl w:val="0"/>
        <w:autoSpaceDE w:val="0"/>
        <w:autoSpaceDN w:val="0"/>
        <w:adjustRightInd w:val="0"/>
        <w:spacing w:after="0" w:line="240" w:lineRule="auto"/>
        <w:ind w:firstLine="540"/>
        <w:jc w:val="both"/>
        <w:rPr>
          <w:rFonts w:ascii="Arial" w:hAnsi="Arial" w:cs="Arial"/>
          <w:sz w:val="24"/>
          <w:szCs w:val="24"/>
        </w:rPr>
      </w:pPr>
    </w:p>
    <w:p w:rsidR="004E061E" w:rsidRDefault="003E61AD" w:rsidP="00BC114B">
      <w:pPr>
        <w:widowControl w:val="0"/>
        <w:autoSpaceDE w:val="0"/>
        <w:autoSpaceDN w:val="0"/>
        <w:adjustRightInd w:val="0"/>
        <w:spacing w:after="0" w:line="240" w:lineRule="auto"/>
        <w:ind w:firstLine="540"/>
        <w:jc w:val="both"/>
        <w:rPr>
          <w:rFonts w:ascii="Arial" w:hAnsi="Arial" w:cs="Arial"/>
          <w:sz w:val="24"/>
          <w:szCs w:val="24"/>
        </w:rPr>
      </w:pPr>
      <w:r w:rsidRPr="00003F5A">
        <w:rPr>
          <w:rFonts w:ascii="Arial" w:hAnsi="Arial" w:cs="Arial"/>
          <w:noProof/>
          <w:sz w:val="24"/>
          <w:szCs w:val="24"/>
          <w:lang w:eastAsia="ru-RU"/>
        </w:rPr>
        <w:drawing>
          <wp:anchor distT="0" distB="0" distL="114300" distR="114300" simplePos="0" relativeHeight="251671552" behindDoc="0" locked="0" layoutInCell="1" allowOverlap="1" wp14:anchorId="228F520D" wp14:editId="6F4B8FF7">
            <wp:simplePos x="0" y="0"/>
            <wp:positionH relativeFrom="column">
              <wp:posOffset>156845</wp:posOffset>
            </wp:positionH>
            <wp:positionV relativeFrom="paragraph">
              <wp:posOffset>122555</wp:posOffset>
            </wp:positionV>
            <wp:extent cx="984250" cy="984250"/>
            <wp:effectExtent l="0" t="0" r="6350" b="6350"/>
            <wp:wrapSquare wrapText="bothSides"/>
            <wp:docPr id="1" name="Рисунок 1" descr="G:\Скурихина\Патент\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урихина\Патент\pic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61E" w:rsidRPr="00003F5A" w:rsidRDefault="004E061E" w:rsidP="00BC114B">
      <w:pPr>
        <w:widowControl w:val="0"/>
        <w:autoSpaceDE w:val="0"/>
        <w:autoSpaceDN w:val="0"/>
        <w:adjustRightInd w:val="0"/>
        <w:spacing w:after="0" w:line="240" w:lineRule="auto"/>
        <w:ind w:firstLine="540"/>
        <w:jc w:val="both"/>
        <w:rPr>
          <w:rFonts w:ascii="Arial" w:hAnsi="Arial" w:cs="Arial"/>
          <w:sz w:val="24"/>
          <w:szCs w:val="24"/>
        </w:rPr>
      </w:pPr>
    </w:p>
    <w:p w:rsidR="00860937" w:rsidRPr="00D037EF" w:rsidRDefault="00860937" w:rsidP="00860937">
      <w:pPr>
        <w:widowControl w:val="0"/>
        <w:autoSpaceDE w:val="0"/>
        <w:autoSpaceDN w:val="0"/>
        <w:adjustRightInd w:val="0"/>
        <w:spacing w:after="0" w:line="240" w:lineRule="auto"/>
        <w:ind w:firstLine="540"/>
        <w:jc w:val="center"/>
        <w:rPr>
          <w:rFonts w:ascii="Arial" w:hAnsi="Arial" w:cs="Arial"/>
          <w:b/>
          <w:color w:val="0066B3"/>
          <w:sz w:val="24"/>
          <w:szCs w:val="24"/>
        </w:rPr>
      </w:pPr>
      <w:r w:rsidRPr="00D037EF">
        <w:rPr>
          <w:rFonts w:ascii="Arial" w:hAnsi="Arial" w:cs="Arial"/>
          <w:b/>
          <w:color w:val="0066B3"/>
          <w:sz w:val="24"/>
          <w:szCs w:val="24"/>
        </w:rPr>
        <w:t xml:space="preserve">ТИПОВЫЕ ВОПРОСЫ НАЛОГОПЛАТЕЛЬЩИКОВ </w:t>
      </w:r>
    </w:p>
    <w:p w:rsidR="00860937" w:rsidRPr="00D037EF" w:rsidRDefault="00860937" w:rsidP="00860937">
      <w:pPr>
        <w:widowControl w:val="0"/>
        <w:autoSpaceDE w:val="0"/>
        <w:autoSpaceDN w:val="0"/>
        <w:adjustRightInd w:val="0"/>
        <w:spacing w:after="0" w:line="240" w:lineRule="auto"/>
        <w:ind w:firstLine="540"/>
        <w:jc w:val="center"/>
        <w:rPr>
          <w:rFonts w:ascii="Arial" w:hAnsi="Arial" w:cs="Arial"/>
          <w:b/>
          <w:color w:val="0066B3"/>
          <w:sz w:val="24"/>
          <w:szCs w:val="24"/>
        </w:rPr>
      </w:pPr>
      <w:r w:rsidRPr="00D037EF">
        <w:rPr>
          <w:rFonts w:ascii="Arial" w:hAnsi="Arial" w:cs="Arial"/>
          <w:b/>
          <w:color w:val="0066B3"/>
          <w:sz w:val="24"/>
          <w:szCs w:val="24"/>
        </w:rPr>
        <w:t>ПО ПРИМЕНЕНИЮ ПАТЕНТНОЙ СИСТЕМЫ НАЛОГООБЛОЖЕНИЯ</w:t>
      </w:r>
    </w:p>
    <w:p w:rsidR="00B53E0C" w:rsidRPr="00D037EF" w:rsidRDefault="00B53E0C" w:rsidP="00B53E0C">
      <w:pPr>
        <w:widowControl w:val="0"/>
        <w:autoSpaceDE w:val="0"/>
        <w:autoSpaceDN w:val="0"/>
        <w:adjustRightInd w:val="0"/>
        <w:spacing w:after="0" w:line="240" w:lineRule="auto"/>
        <w:ind w:firstLine="540"/>
        <w:jc w:val="both"/>
        <w:rPr>
          <w:rFonts w:ascii="Arial" w:hAnsi="Arial" w:cs="Arial"/>
          <w:color w:val="0066B3"/>
          <w:sz w:val="24"/>
          <w:szCs w:val="24"/>
        </w:rPr>
      </w:pPr>
    </w:p>
    <w:p w:rsidR="00860937" w:rsidRDefault="00860937" w:rsidP="00B53E0C">
      <w:pPr>
        <w:widowControl w:val="0"/>
        <w:autoSpaceDE w:val="0"/>
        <w:autoSpaceDN w:val="0"/>
        <w:adjustRightInd w:val="0"/>
        <w:spacing w:after="0" w:line="240" w:lineRule="auto"/>
        <w:ind w:firstLine="540"/>
        <w:jc w:val="both"/>
        <w:rPr>
          <w:rFonts w:ascii="Arial" w:hAnsi="Arial" w:cs="Arial"/>
          <w:sz w:val="24"/>
          <w:szCs w:val="24"/>
        </w:rPr>
      </w:pPr>
    </w:p>
    <w:p w:rsidR="00860937" w:rsidRDefault="00860937" w:rsidP="00B53E0C">
      <w:pPr>
        <w:widowControl w:val="0"/>
        <w:autoSpaceDE w:val="0"/>
        <w:autoSpaceDN w:val="0"/>
        <w:adjustRightInd w:val="0"/>
        <w:spacing w:after="0" w:line="240" w:lineRule="auto"/>
        <w:ind w:firstLine="540"/>
        <w:jc w:val="both"/>
        <w:rPr>
          <w:rFonts w:ascii="Arial" w:hAnsi="Arial" w:cs="Arial"/>
          <w:sz w:val="24"/>
          <w:szCs w:val="24"/>
        </w:rPr>
      </w:pP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 xml:space="preserve">Вопрос: </w:t>
      </w:r>
      <w:r w:rsidRPr="00003F5A">
        <w:rPr>
          <w:rFonts w:ascii="Arial" w:eastAsia="Times New Roman" w:hAnsi="Arial" w:cs="Arial"/>
          <w:sz w:val="24"/>
          <w:szCs w:val="24"/>
          <w:lang w:eastAsia="ru-RU"/>
        </w:rPr>
        <w:t>Может ли физическое лицо подать заявление на получение патента вместе с документами на государственную регистрацию в качестве индивидуального предпринимателя?</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В случае</w:t>
      </w:r>
      <w:proofErr w:type="gramStart"/>
      <w:r w:rsidRPr="00003F5A">
        <w:rPr>
          <w:rFonts w:ascii="Arial" w:eastAsia="Times New Roman" w:hAnsi="Arial" w:cs="Arial"/>
          <w:sz w:val="24"/>
          <w:szCs w:val="24"/>
          <w:lang w:eastAsia="ru-RU"/>
        </w:rPr>
        <w:t>,</w:t>
      </w:r>
      <w:proofErr w:type="gramEnd"/>
      <w:r w:rsidRPr="00003F5A">
        <w:rPr>
          <w:rFonts w:ascii="Arial" w:eastAsia="Times New Roman" w:hAnsi="Arial" w:cs="Arial"/>
          <w:sz w:val="24"/>
          <w:szCs w:val="24"/>
          <w:lang w:eastAsia="ru-RU"/>
        </w:rPr>
        <w:t xml:space="preserve"> если физическое лицо планирует со дня его государственной регистрации в качестве индивидуального предпринимателя (далее – ИП)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ИП. В этом случае действие патента, выданного ИП, начинается со дня его государственной регистрации. </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Пункт 2 статьи 346.45 Налогового кодекса Российской Федерации.</w:t>
      </w:r>
    </w:p>
    <w:p w:rsidR="004E061E" w:rsidRPr="00003F5A" w:rsidRDefault="004E061E" w:rsidP="004E061E">
      <w:pPr>
        <w:spacing w:after="0" w:line="240" w:lineRule="auto"/>
        <w:rPr>
          <w:rFonts w:ascii="Arial" w:eastAsia="Times New Roman" w:hAnsi="Arial" w:cs="Arial"/>
          <w:sz w:val="24"/>
          <w:szCs w:val="24"/>
          <w:lang w:eastAsia="ru-RU"/>
        </w:rPr>
      </w:pPr>
    </w:p>
    <w:p w:rsidR="004E061E"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11"/>
      </w:tblGrid>
      <w:tr w:rsidR="002300C6" w:rsidRPr="00231932" w:rsidTr="002300C6">
        <w:trPr>
          <w:tblCellSpacing w:w="15" w:type="dxa"/>
        </w:trPr>
        <w:tc>
          <w:tcPr>
            <w:tcW w:w="0" w:type="auto"/>
            <w:vAlign w:val="center"/>
            <w:hideMark/>
          </w:tcPr>
          <w:p w:rsidR="002707A3" w:rsidRPr="002707A3" w:rsidRDefault="002707A3" w:rsidP="00276D61">
            <w:pPr>
              <w:spacing w:after="0" w:line="240" w:lineRule="auto"/>
              <w:jc w:val="both"/>
              <w:rPr>
                <w:rFonts w:ascii="Arial" w:eastAsia="Times New Roman" w:hAnsi="Arial" w:cs="Arial"/>
                <w:sz w:val="24"/>
                <w:szCs w:val="24"/>
                <w:lang w:eastAsia="ru-RU"/>
              </w:rPr>
            </w:pPr>
            <w:r>
              <w:rPr>
                <w:rFonts w:ascii="Arial" w:eastAsia="Times New Roman" w:hAnsi="Arial" w:cs="Arial"/>
                <w:b/>
                <w:sz w:val="24"/>
                <w:szCs w:val="24"/>
                <w:lang w:eastAsia="ru-RU"/>
              </w:rPr>
              <w:t xml:space="preserve">Вопрос: </w:t>
            </w:r>
            <w:r w:rsidRPr="002707A3">
              <w:rPr>
                <w:rFonts w:ascii="Arial" w:eastAsia="Times New Roman" w:hAnsi="Arial" w:cs="Arial"/>
                <w:sz w:val="24"/>
                <w:szCs w:val="24"/>
                <w:lang w:eastAsia="ru-RU"/>
              </w:rPr>
              <w:t>Должен ли индивидуальный предприниматель, применяющий патентную систему налогообложения, заверять в налоговом органе Книгу учета доходов?</w:t>
            </w:r>
          </w:p>
          <w:p w:rsidR="002707A3" w:rsidRPr="002707A3" w:rsidRDefault="002707A3" w:rsidP="00276D61">
            <w:pPr>
              <w:spacing w:after="0" w:line="240" w:lineRule="auto"/>
              <w:jc w:val="both"/>
              <w:rPr>
                <w:rFonts w:ascii="Arial" w:eastAsia="Times New Roman" w:hAnsi="Arial" w:cs="Arial"/>
                <w:sz w:val="24"/>
                <w:szCs w:val="24"/>
                <w:lang w:eastAsia="ru-RU"/>
              </w:rPr>
            </w:pPr>
            <w:r>
              <w:rPr>
                <w:rFonts w:ascii="Arial" w:eastAsia="Times New Roman" w:hAnsi="Arial" w:cs="Arial"/>
                <w:b/>
                <w:sz w:val="24"/>
                <w:szCs w:val="24"/>
                <w:lang w:eastAsia="ru-RU"/>
              </w:rPr>
              <w:t>О</w:t>
            </w:r>
            <w:r w:rsidRPr="002707A3">
              <w:rPr>
                <w:rFonts w:ascii="Arial" w:eastAsia="Times New Roman" w:hAnsi="Arial" w:cs="Arial"/>
                <w:b/>
                <w:sz w:val="24"/>
                <w:szCs w:val="24"/>
                <w:lang w:eastAsia="ru-RU"/>
              </w:rPr>
              <w:t>твет</w:t>
            </w:r>
            <w:r>
              <w:rPr>
                <w:rFonts w:ascii="Arial" w:eastAsia="Times New Roman" w:hAnsi="Arial" w:cs="Arial"/>
                <w:b/>
                <w:sz w:val="24"/>
                <w:szCs w:val="24"/>
                <w:lang w:eastAsia="ru-RU"/>
              </w:rPr>
              <w:t xml:space="preserve">: </w:t>
            </w:r>
            <w:r w:rsidRPr="002707A3">
              <w:rPr>
                <w:rFonts w:ascii="Arial" w:eastAsia="Times New Roman" w:hAnsi="Arial" w:cs="Arial"/>
                <w:sz w:val="24"/>
                <w:szCs w:val="24"/>
                <w:lang w:eastAsia="ru-RU"/>
              </w:rPr>
              <w:t>Нет, не должен. Требований о необходимости заверения Книги учета доходов для индивидуальных предпринимателей применяющих патентную систему налогообложения в налоговом органе законодательством не предусмотрено.</w:t>
            </w:r>
          </w:p>
          <w:p w:rsidR="002707A3" w:rsidRPr="002707A3" w:rsidRDefault="002707A3" w:rsidP="00276D61">
            <w:pPr>
              <w:spacing w:after="0" w:line="240" w:lineRule="auto"/>
              <w:jc w:val="both"/>
              <w:rPr>
                <w:rFonts w:ascii="Arial" w:eastAsia="Times New Roman" w:hAnsi="Arial" w:cs="Arial"/>
                <w:sz w:val="24"/>
                <w:szCs w:val="24"/>
                <w:lang w:eastAsia="ru-RU"/>
              </w:rPr>
            </w:pPr>
            <w:r w:rsidRPr="002707A3">
              <w:rPr>
                <w:rFonts w:ascii="Arial" w:eastAsia="Times New Roman" w:hAnsi="Arial" w:cs="Arial"/>
                <w:b/>
                <w:sz w:val="24"/>
                <w:szCs w:val="24"/>
                <w:lang w:eastAsia="ru-RU"/>
              </w:rPr>
              <w:t>Источник:</w:t>
            </w:r>
            <w:r>
              <w:rPr>
                <w:rFonts w:ascii="Arial" w:eastAsia="Times New Roman" w:hAnsi="Arial" w:cs="Arial"/>
                <w:b/>
                <w:sz w:val="24"/>
                <w:szCs w:val="24"/>
                <w:lang w:eastAsia="ru-RU"/>
              </w:rPr>
              <w:t xml:space="preserve"> </w:t>
            </w:r>
            <w:r w:rsidRPr="002707A3">
              <w:rPr>
                <w:rFonts w:ascii="Arial" w:eastAsia="Times New Roman" w:hAnsi="Arial" w:cs="Arial"/>
                <w:sz w:val="24"/>
                <w:szCs w:val="24"/>
                <w:lang w:eastAsia="ru-RU"/>
              </w:rPr>
              <w:t>Приказ Министерства финансов Российской Федерации от 22.10.2012 № 135н в редакции Приказа Министерства финансов России от 07.12.2016 № 227н</w:t>
            </w:r>
            <w:r>
              <w:rPr>
                <w:rFonts w:ascii="Arial" w:eastAsia="Times New Roman" w:hAnsi="Arial" w:cs="Arial"/>
                <w:sz w:val="24"/>
                <w:szCs w:val="24"/>
                <w:lang w:eastAsia="ru-RU"/>
              </w:rPr>
              <w:t>.</w:t>
            </w:r>
          </w:p>
          <w:p w:rsidR="003700E4" w:rsidRDefault="003700E4" w:rsidP="003700E4">
            <w:pPr>
              <w:spacing w:after="0" w:line="240" w:lineRule="auto"/>
              <w:jc w:val="center"/>
              <w:rPr>
                <w:rFonts w:ascii="Arial" w:eastAsia="Times New Roman" w:hAnsi="Arial" w:cs="Arial"/>
                <w:b/>
                <w:sz w:val="24"/>
                <w:szCs w:val="24"/>
                <w:lang w:eastAsia="ru-RU"/>
              </w:rPr>
            </w:pPr>
          </w:p>
          <w:p w:rsidR="002707A3" w:rsidRDefault="003700E4" w:rsidP="003700E4">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w:t>
            </w:r>
          </w:p>
          <w:p w:rsidR="002707A3" w:rsidRDefault="002707A3" w:rsidP="00276D61">
            <w:pPr>
              <w:spacing w:after="0" w:line="240" w:lineRule="auto"/>
              <w:jc w:val="both"/>
              <w:rPr>
                <w:rFonts w:ascii="Arial" w:eastAsia="Times New Roman" w:hAnsi="Arial" w:cs="Arial"/>
                <w:b/>
                <w:sz w:val="24"/>
                <w:szCs w:val="24"/>
                <w:lang w:eastAsia="ru-RU"/>
              </w:rPr>
            </w:pPr>
          </w:p>
          <w:p w:rsidR="00D37ECD" w:rsidRPr="002D1A8D" w:rsidRDefault="00D37ECD" w:rsidP="00276D61">
            <w:pPr>
              <w:spacing w:after="0" w:line="240" w:lineRule="auto"/>
              <w:jc w:val="both"/>
              <w:rPr>
                <w:rFonts w:ascii="Arial" w:eastAsia="Times New Roman" w:hAnsi="Arial" w:cs="Arial"/>
                <w:sz w:val="24"/>
                <w:szCs w:val="24"/>
                <w:lang w:eastAsia="ru-RU"/>
              </w:rPr>
            </w:pPr>
            <w:r>
              <w:rPr>
                <w:rFonts w:ascii="Arial" w:eastAsia="Times New Roman" w:hAnsi="Arial" w:cs="Arial"/>
                <w:b/>
                <w:sz w:val="24"/>
                <w:szCs w:val="24"/>
                <w:lang w:eastAsia="ru-RU"/>
              </w:rPr>
              <w:t xml:space="preserve">Вопрос: </w:t>
            </w:r>
            <w:r w:rsidRPr="002D1A8D">
              <w:rPr>
                <w:rFonts w:ascii="Arial" w:eastAsia="Times New Roman" w:hAnsi="Arial" w:cs="Arial"/>
                <w:sz w:val="24"/>
                <w:szCs w:val="24"/>
                <w:lang w:eastAsia="ru-RU"/>
              </w:rPr>
              <w:t>Что произойдет в случае, если индивидуальный предприниматель не оплатит или несвоевременно оплатит налог в связи с применением патентной системы налогообложения?</w:t>
            </w:r>
          </w:p>
          <w:p w:rsidR="00D37ECD" w:rsidRPr="002D1A8D" w:rsidRDefault="002D1A8D" w:rsidP="00276D61">
            <w:pPr>
              <w:spacing w:after="0" w:line="240" w:lineRule="auto"/>
              <w:jc w:val="both"/>
              <w:rPr>
                <w:rFonts w:ascii="Arial" w:eastAsia="Times New Roman" w:hAnsi="Arial" w:cs="Arial"/>
                <w:sz w:val="24"/>
                <w:szCs w:val="24"/>
                <w:lang w:eastAsia="ru-RU"/>
              </w:rPr>
            </w:pPr>
            <w:r>
              <w:rPr>
                <w:rFonts w:ascii="Arial" w:eastAsia="Times New Roman" w:hAnsi="Arial" w:cs="Arial"/>
                <w:b/>
                <w:sz w:val="24"/>
                <w:szCs w:val="24"/>
                <w:lang w:eastAsia="ru-RU"/>
              </w:rPr>
              <w:t>О</w:t>
            </w:r>
            <w:r w:rsidR="00D37ECD" w:rsidRPr="00D37ECD">
              <w:rPr>
                <w:rFonts w:ascii="Arial" w:eastAsia="Times New Roman" w:hAnsi="Arial" w:cs="Arial"/>
                <w:b/>
                <w:sz w:val="24"/>
                <w:szCs w:val="24"/>
                <w:lang w:eastAsia="ru-RU"/>
              </w:rPr>
              <w:t>твет</w:t>
            </w:r>
            <w:r>
              <w:rPr>
                <w:rFonts w:ascii="Arial" w:eastAsia="Times New Roman" w:hAnsi="Arial" w:cs="Arial"/>
                <w:b/>
                <w:sz w:val="24"/>
                <w:szCs w:val="24"/>
                <w:lang w:eastAsia="ru-RU"/>
              </w:rPr>
              <w:t xml:space="preserve">: </w:t>
            </w:r>
            <w:r w:rsidR="00D37ECD" w:rsidRPr="002D1A8D">
              <w:rPr>
                <w:rFonts w:ascii="Arial" w:eastAsia="Times New Roman" w:hAnsi="Arial" w:cs="Arial"/>
                <w:sz w:val="24"/>
                <w:szCs w:val="24"/>
                <w:lang w:eastAsia="ru-RU"/>
              </w:rPr>
              <w:t>В случае неуплаты или неполной уплаты индивидуальным предпринимателем налога, налоговый орган по истечении установленного срока уплаты направляет индивидуальному предпринимателю требование об уплате налога, пеней и штрафа.</w:t>
            </w:r>
          </w:p>
          <w:p w:rsidR="002707A3" w:rsidRDefault="00D37ECD" w:rsidP="00276D61">
            <w:pPr>
              <w:spacing w:after="0" w:line="240" w:lineRule="auto"/>
              <w:jc w:val="both"/>
              <w:rPr>
                <w:rFonts w:ascii="Arial" w:eastAsia="Times New Roman" w:hAnsi="Arial" w:cs="Arial"/>
                <w:b/>
                <w:sz w:val="24"/>
                <w:szCs w:val="24"/>
                <w:lang w:eastAsia="ru-RU"/>
              </w:rPr>
            </w:pPr>
            <w:r w:rsidRPr="00D37ECD">
              <w:rPr>
                <w:rFonts w:ascii="Arial" w:eastAsia="Times New Roman" w:hAnsi="Arial" w:cs="Arial"/>
                <w:b/>
                <w:sz w:val="24"/>
                <w:szCs w:val="24"/>
                <w:lang w:eastAsia="ru-RU"/>
              </w:rPr>
              <w:t>Источник:</w:t>
            </w:r>
            <w:r w:rsidR="002D1A8D">
              <w:rPr>
                <w:rFonts w:ascii="Arial" w:eastAsia="Times New Roman" w:hAnsi="Arial" w:cs="Arial"/>
                <w:b/>
                <w:sz w:val="24"/>
                <w:szCs w:val="24"/>
                <w:lang w:eastAsia="ru-RU"/>
              </w:rPr>
              <w:t xml:space="preserve"> </w:t>
            </w:r>
            <w:r w:rsidRPr="002D1A8D">
              <w:rPr>
                <w:rFonts w:ascii="Arial" w:eastAsia="Times New Roman" w:hAnsi="Arial" w:cs="Arial"/>
                <w:sz w:val="24"/>
                <w:szCs w:val="24"/>
                <w:lang w:eastAsia="ru-RU"/>
              </w:rPr>
              <w:t>Пункт 2.1 статьи 346.51 Налогового кодекса Российской Федерации</w:t>
            </w:r>
            <w:r w:rsidR="002D1A8D">
              <w:rPr>
                <w:rFonts w:ascii="Arial" w:eastAsia="Times New Roman" w:hAnsi="Arial" w:cs="Arial"/>
                <w:sz w:val="24"/>
                <w:szCs w:val="24"/>
                <w:lang w:eastAsia="ru-RU"/>
              </w:rPr>
              <w:t>.</w:t>
            </w:r>
          </w:p>
          <w:p w:rsidR="002707A3" w:rsidRDefault="002707A3" w:rsidP="00276D61">
            <w:pPr>
              <w:spacing w:after="0" w:line="240" w:lineRule="auto"/>
              <w:jc w:val="both"/>
              <w:rPr>
                <w:rFonts w:ascii="Arial" w:eastAsia="Times New Roman" w:hAnsi="Arial" w:cs="Arial"/>
                <w:b/>
                <w:sz w:val="24"/>
                <w:szCs w:val="24"/>
                <w:lang w:eastAsia="ru-RU"/>
              </w:rPr>
            </w:pPr>
          </w:p>
          <w:p w:rsidR="002707A3" w:rsidRDefault="003700E4" w:rsidP="003700E4">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lastRenderedPageBreak/>
              <w:t>***</w:t>
            </w:r>
          </w:p>
          <w:p w:rsidR="00276D61" w:rsidRPr="00276D61" w:rsidRDefault="00276D61" w:rsidP="00276D61">
            <w:pPr>
              <w:spacing w:after="0" w:line="240" w:lineRule="auto"/>
              <w:jc w:val="both"/>
              <w:rPr>
                <w:rFonts w:ascii="Arial" w:eastAsia="Times New Roman" w:hAnsi="Arial" w:cs="Arial"/>
                <w:sz w:val="24"/>
                <w:szCs w:val="24"/>
                <w:lang w:eastAsia="ru-RU"/>
              </w:rPr>
            </w:pPr>
            <w:r>
              <w:rPr>
                <w:rFonts w:ascii="Arial" w:eastAsia="Times New Roman" w:hAnsi="Arial" w:cs="Arial"/>
                <w:b/>
                <w:sz w:val="24"/>
                <w:szCs w:val="24"/>
                <w:lang w:eastAsia="ru-RU"/>
              </w:rPr>
              <w:t xml:space="preserve">Вопрос: </w:t>
            </w:r>
            <w:r w:rsidRPr="00276D61">
              <w:rPr>
                <w:rFonts w:ascii="Arial" w:eastAsia="Times New Roman" w:hAnsi="Arial" w:cs="Arial"/>
                <w:sz w:val="24"/>
                <w:szCs w:val="24"/>
                <w:lang w:eastAsia="ru-RU"/>
              </w:rPr>
              <w:t>При каких условиях индивидуальный предприниматель (ИП), использующий патентную систему налогообложения (ПСН), утрачивает право на применение налоговой ставки в размере 0%?</w:t>
            </w:r>
          </w:p>
          <w:p w:rsidR="00276D61" w:rsidRPr="00276D61" w:rsidRDefault="00276D61" w:rsidP="00276D61">
            <w:pPr>
              <w:spacing w:after="0" w:line="240" w:lineRule="auto"/>
              <w:jc w:val="both"/>
              <w:rPr>
                <w:rFonts w:ascii="Arial" w:eastAsia="Times New Roman" w:hAnsi="Arial" w:cs="Arial"/>
                <w:sz w:val="24"/>
                <w:szCs w:val="24"/>
                <w:lang w:eastAsia="ru-RU"/>
              </w:rPr>
            </w:pPr>
            <w:r>
              <w:rPr>
                <w:rFonts w:ascii="Arial" w:eastAsia="Times New Roman" w:hAnsi="Arial" w:cs="Arial"/>
                <w:b/>
                <w:sz w:val="24"/>
                <w:szCs w:val="24"/>
                <w:lang w:eastAsia="ru-RU"/>
              </w:rPr>
              <w:t>О</w:t>
            </w:r>
            <w:r w:rsidRPr="00276D61">
              <w:rPr>
                <w:rFonts w:ascii="Arial" w:eastAsia="Times New Roman" w:hAnsi="Arial" w:cs="Arial"/>
                <w:b/>
                <w:sz w:val="24"/>
                <w:szCs w:val="24"/>
                <w:lang w:eastAsia="ru-RU"/>
              </w:rPr>
              <w:t>твет</w:t>
            </w:r>
            <w:r>
              <w:rPr>
                <w:rFonts w:ascii="Arial" w:eastAsia="Times New Roman" w:hAnsi="Arial" w:cs="Arial"/>
                <w:b/>
                <w:sz w:val="24"/>
                <w:szCs w:val="24"/>
                <w:lang w:eastAsia="ru-RU"/>
              </w:rPr>
              <w:t xml:space="preserve">: </w:t>
            </w:r>
            <w:r w:rsidRPr="00276D61">
              <w:rPr>
                <w:rFonts w:ascii="Arial" w:eastAsia="Times New Roman" w:hAnsi="Arial" w:cs="Arial"/>
                <w:sz w:val="24"/>
                <w:szCs w:val="24"/>
                <w:lang w:eastAsia="ru-RU"/>
              </w:rPr>
              <w:t>Субъекты РФ могут устанавливать ставку 0% по ПСН для ИП, которые:</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 впервые зарегистрированы после вступления в силу регионального закона, который вводит такую ставку;</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 и ведут деятельность в производственной, социальной или научной сферах, а также в сфере оказания бытовых услуг населению.</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Перечень видов деятельности, в отношении которых применяется указанная ставка, определяют законами субъектов РФ.</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Кроме того, законами субъектов РФ могут быть введены дополнительные условия для применения нулевой ставки налога. Это могут быть ограничения:</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 по средней численности работников;</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 по предельной величине суммы доходов от реализации, полученных ИП от вида предпринимательской деятельности, в отношении которого применяется налоговая ставка в размере 0 %.</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При несоблюдении перечисленных выше условий в процессе ведения деятельности ИП утрачивает право на применение налоговой ставки в размере 0 % с начала налогового периода и должен будет уплатить всю сумму налога, рассчитанного по общей ставке (6%), не позднее с</w:t>
            </w:r>
            <w:r>
              <w:rPr>
                <w:rFonts w:ascii="Arial" w:eastAsia="Times New Roman" w:hAnsi="Arial" w:cs="Arial"/>
                <w:sz w:val="24"/>
                <w:szCs w:val="24"/>
                <w:lang w:eastAsia="ru-RU"/>
              </w:rPr>
              <w:t>р</w:t>
            </w:r>
            <w:r w:rsidRPr="00276D61">
              <w:rPr>
                <w:rFonts w:ascii="Arial" w:eastAsia="Times New Roman" w:hAnsi="Arial" w:cs="Arial"/>
                <w:sz w:val="24"/>
                <w:szCs w:val="24"/>
                <w:lang w:eastAsia="ru-RU"/>
              </w:rPr>
              <w:t>ока окончания действия патента.</w:t>
            </w:r>
          </w:p>
          <w:p w:rsidR="00276D61"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b/>
                <w:sz w:val="24"/>
                <w:szCs w:val="24"/>
                <w:lang w:eastAsia="ru-RU"/>
              </w:rPr>
              <w:t>Источник:</w:t>
            </w:r>
            <w:r>
              <w:rPr>
                <w:rFonts w:ascii="Arial" w:eastAsia="Times New Roman" w:hAnsi="Arial" w:cs="Arial"/>
                <w:b/>
                <w:sz w:val="24"/>
                <w:szCs w:val="24"/>
                <w:lang w:eastAsia="ru-RU"/>
              </w:rPr>
              <w:t xml:space="preserve"> </w:t>
            </w:r>
            <w:r w:rsidRPr="00276D61">
              <w:rPr>
                <w:rFonts w:ascii="Arial" w:eastAsia="Times New Roman" w:hAnsi="Arial" w:cs="Arial"/>
                <w:sz w:val="24"/>
                <w:szCs w:val="24"/>
                <w:lang w:eastAsia="ru-RU"/>
              </w:rPr>
              <w:t xml:space="preserve">Пункт 3 статьи 346.50 Налогового кодекса Российской Федерации; </w:t>
            </w:r>
          </w:p>
          <w:p w:rsidR="002707A3" w:rsidRPr="00276D61" w:rsidRDefault="00276D61" w:rsidP="00276D61">
            <w:pPr>
              <w:spacing w:after="0" w:line="240" w:lineRule="auto"/>
              <w:jc w:val="both"/>
              <w:rPr>
                <w:rFonts w:ascii="Arial" w:eastAsia="Times New Roman" w:hAnsi="Arial" w:cs="Arial"/>
                <w:sz w:val="24"/>
                <w:szCs w:val="24"/>
                <w:lang w:eastAsia="ru-RU"/>
              </w:rPr>
            </w:pPr>
            <w:r w:rsidRPr="00276D61">
              <w:rPr>
                <w:rFonts w:ascii="Arial" w:eastAsia="Times New Roman" w:hAnsi="Arial" w:cs="Arial"/>
                <w:sz w:val="24"/>
                <w:szCs w:val="24"/>
                <w:lang w:eastAsia="ru-RU"/>
              </w:rPr>
              <w:t>Пункт 3 статьи 346.51 Налогового кодекса Российской Федерации</w:t>
            </w:r>
            <w:r>
              <w:rPr>
                <w:rFonts w:ascii="Arial" w:eastAsia="Times New Roman" w:hAnsi="Arial" w:cs="Arial"/>
                <w:sz w:val="24"/>
                <w:szCs w:val="24"/>
                <w:lang w:eastAsia="ru-RU"/>
              </w:rPr>
              <w:t>.</w:t>
            </w:r>
          </w:p>
          <w:p w:rsidR="002707A3" w:rsidRPr="00276D61" w:rsidRDefault="002707A3" w:rsidP="00276D61">
            <w:pPr>
              <w:spacing w:after="0" w:line="240" w:lineRule="auto"/>
              <w:jc w:val="both"/>
              <w:rPr>
                <w:rFonts w:ascii="Arial" w:eastAsia="Times New Roman" w:hAnsi="Arial" w:cs="Arial"/>
                <w:sz w:val="24"/>
                <w:szCs w:val="24"/>
                <w:lang w:eastAsia="ru-RU"/>
              </w:rPr>
            </w:pPr>
          </w:p>
          <w:p w:rsidR="003C72DE" w:rsidRPr="003C72DE" w:rsidRDefault="003C72DE" w:rsidP="003700E4">
            <w:pPr>
              <w:spacing w:after="0" w:line="240" w:lineRule="auto"/>
              <w:jc w:val="both"/>
              <w:rPr>
                <w:rFonts w:ascii="Arial" w:eastAsia="Times New Roman" w:hAnsi="Arial" w:cs="Arial"/>
                <w:sz w:val="24"/>
                <w:szCs w:val="24"/>
                <w:lang w:eastAsia="ru-RU"/>
              </w:rPr>
            </w:pPr>
          </w:p>
        </w:tc>
      </w:tr>
      <w:tr w:rsidR="002300C6" w:rsidRPr="00231932" w:rsidTr="002300C6">
        <w:trPr>
          <w:tblCellSpacing w:w="15" w:type="dxa"/>
        </w:trPr>
        <w:tc>
          <w:tcPr>
            <w:tcW w:w="0" w:type="auto"/>
            <w:vAlign w:val="center"/>
            <w:hideMark/>
          </w:tcPr>
          <w:p w:rsidR="002300C6" w:rsidRPr="003C72DE" w:rsidRDefault="002300C6" w:rsidP="003C72DE">
            <w:pPr>
              <w:spacing w:after="0" w:line="240" w:lineRule="auto"/>
              <w:jc w:val="both"/>
              <w:rPr>
                <w:rFonts w:ascii="Arial" w:eastAsia="Times New Roman" w:hAnsi="Arial" w:cs="Arial"/>
                <w:sz w:val="24"/>
                <w:szCs w:val="24"/>
                <w:lang w:eastAsia="ru-RU"/>
              </w:rPr>
            </w:pPr>
          </w:p>
        </w:tc>
      </w:tr>
    </w:tbl>
    <w:p w:rsidR="004E061E" w:rsidRPr="00003F5A"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Можно ли при применении патентной системы налогообложения уменьшить суммы исчисленного налога за налоговый период на сумму уплаченных (в пределах исчисленных сумм) за этот период страховых взносов на обязательное пенсионное страхование, а также сумму уплаченных взносов в фонд социального страхования?</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Действующим законодательством Российской Федерации о налогах и сборах не предусмотрена возможность уменьшения стоимости патента на сумму уплаченных страховых взносов на обязательное пенсионное страхование, а также на сумму уплаченных взносов в фонд социального страхования как индивидуальными предпринимателями, имеющими наемных работников, так и индивидуальными предпринимателями, не имеющими наемных работников и уплачивающими страховые взносы только за себя.</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Статьи 346.51 Налогового кодекса Российской Федерации.</w:t>
      </w:r>
    </w:p>
    <w:p w:rsidR="004E061E" w:rsidRPr="00003F5A" w:rsidRDefault="004E061E" w:rsidP="004E061E">
      <w:pPr>
        <w:spacing w:after="0" w:line="240" w:lineRule="auto"/>
        <w:rPr>
          <w:rFonts w:ascii="Arial" w:eastAsia="Times New Roman" w:hAnsi="Arial" w:cs="Arial"/>
          <w:sz w:val="24"/>
          <w:szCs w:val="24"/>
          <w:lang w:eastAsia="ru-RU"/>
        </w:rPr>
      </w:pPr>
    </w:p>
    <w:p w:rsidR="003A7106" w:rsidRDefault="003A7106" w:rsidP="004E061E">
      <w:pPr>
        <w:spacing w:after="0" w:line="240" w:lineRule="auto"/>
        <w:jc w:val="center"/>
        <w:rPr>
          <w:rFonts w:ascii="Arial" w:eastAsia="Times New Roman" w:hAnsi="Arial" w:cs="Arial"/>
          <w:b/>
          <w:sz w:val="24"/>
          <w:szCs w:val="24"/>
          <w:lang w:eastAsia="ru-RU"/>
        </w:rPr>
      </w:pPr>
    </w:p>
    <w:p w:rsidR="004E061E" w:rsidRPr="00003F5A"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При применении патентной системы налогообложения индивидуальный предприниматель обязан применять контрольно-кассовую технику?</w:t>
      </w:r>
    </w:p>
    <w:p w:rsidR="004E061E"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С 01.01.2013 вступили в силу отдельные положения Федерального закона от 25.06.2012 № 94-ФЗ «О внесении изменений в части первую и вторую Налогового кодекса Российской Федерации и отдельные законодательные акты Российской Федерации». Согласно статье 5 указанного Федерального закона № 94-ФЗ в абзац первый пункта 2.1 статьи 2 Федерального закона от 22.05.2003 № 54-ФЗ «О применении контрольно-кассовой техники при осуществлении наличных денежных расчетов и (или) расчетов с использованием платежных карт» внесены изменения в части освобождения от обязательного применения контрольно-кассовой техники </w:t>
      </w:r>
      <w:r w:rsidRPr="00003F5A">
        <w:rPr>
          <w:rFonts w:ascii="Arial" w:eastAsia="Times New Roman" w:hAnsi="Arial" w:cs="Arial"/>
          <w:sz w:val="24"/>
          <w:szCs w:val="24"/>
          <w:lang w:eastAsia="ru-RU"/>
        </w:rPr>
        <w:lastRenderedPageBreak/>
        <w:t xml:space="preserve">индивидуальных предпринимателей, являющихся налогоплательщиками, применяющими патентную систему налогообложения, при осуществлении видов предпринимательской деятельности, в отношении которых законами субъектов Российской Федерации предусмотрено применение патентной системы налогообложения, и не подпадающих под действие пунктов 2 и 3 статьи 2 Федерального закона № 54-ФЗ, при осуществлении наличных денежных расчетов и (или) расчетов с использованием платежных карт при условии выдачи по требованию покупателя (клиента) документа (товарного чека, квитанции или другого документа, подтверждающего прием денежных средств за соответствующий товар (работу, услугу)). В этой связи с 01.01.2013 индивидуальные предприниматели, являющиеся налогоплательщиками, применяющими патентную систему налогообложения, вправе осуществлять наличные денежные расчеты и (или) расчеты с использованием платежных карт без применения контрольно-кассовой техники при условии выдачи по требованию покупателя (клиента) документа (товарного чека, квитанции или другого документа, подтверждающего прием денежных средств за соответствующий товар (работу, услугу)). </w:t>
      </w:r>
    </w:p>
    <w:p w:rsidR="00B14FAF" w:rsidRPr="00B14FAF" w:rsidRDefault="00B14FAF" w:rsidP="00B14FAF">
      <w:pPr>
        <w:spacing w:after="0" w:line="240" w:lineRule="auto"/>
        <w:jc w:val="both"/>
        <w:rPr>
          <w:rFonts w:ascii="Arial" w:eastAsia="Times New Roman" w:hAnsi="Arial" w:cs="Arial"/>
          <w:sz w:val="24"/>
          <w:szCs w:val="24"/>
          <w:lang w:eastAsia="ru-RU"/>
        </w:rPr>
      </w:pPr>
      <w:r w:rsidRPr="00B14FAF">
        <w:rPr>
          <w:rFonts w:ascii="Arial" w:eastAsia="Times New Roman" w:hAnsi="Arial" w:cs="Arial"/>
          <w:sz w:val="24"/>
          <w:szCs w:val="24"/>
          <w:lang w:eastAsia="ru-RU"/>
        </w:rPr>
        <w:t>Налогоплательщики, использующие патентную систему налогообложения, ЕНВД, владельцы торговых автоматов и предприниматели, оказывающие услуги населению, перейдут на онлайн кассы с 1 июля 2018 года.</w:t>
      </w:r>
    </w:p>
    <w:p w:rsidR="004E061E" w:rsidRPr="00003F5A" w:rsidRDefault="00B14FAF" w:rsidP="00B14FAF">
      <w:pPr>
        <w:spacing w:after="0" w:line="240" w:lineRule="auto"/>
        <w:jc w:val="both"/>
        <w:rPr>
          <w:rFonts w:ascii="Arial" w:eastAsia="Times New Roman" w:hAnsi="Arial" w:cs="Arial"/>
          <w:sz w:val="24"/>
          <w:szCs w:val="24"/>
          <w:lang w:eastAsia="ru-RU"/>
        </w:rPr>
      </w:pPr>
      <w:r w:rsidRPr="00B14FAF">
        <w:rPr>
          <w:rFonts w:ascii="Arial" w:eastAsia="Times New Roman" w:hAnsi="Arial" w:cs="Arial"/>
          <w:sz w:val="24"/>
          <w:szCs w:val="24"/>
          <w:lang w:eastAsia="ru-RU"/>
        </w:rPr>
        <w:t> </w:t>
      </w:r>
      <w:r w:rsidR="004E061E" w:rsidRPr="00003F5A">
        <w:rPr>
          <w:rFonts w:ascii="Arial" w:eastAsia="Times New Roman" w:hAnsi="Arial" w:cs="Arial"/>
          <w:b/>
          <w:sz w:val="24"/>
          <w:szCs w:val="24"/>
          <w:lang w:eastAsia="ru-RU"/>
        </w:rPr>
        <w:t>Источник:</w:t>
      </w:r>
      <w:r w:rsidR="004E061E" w:rsidRPr="00003F5A">
        <w:rPr>
          <w:rFonts w:ascii="Arial" w:eastAsia="Times New Roman" w:hAnsi="Arial" w:cs="Arial"/>
          <w:sz w:val="24"/>
          <w:szCs w:val="24"/>
          <w:lang w:eastAsia="ru-RU"/>
        </w:rPr>
        <w:t xml:space="preserve"> Федеральный закон от 25.06.2012 № 94-ФЗ «О внесении изменений в части первую и вторую Налогового кодекса Российской Федерации и отдельные законодательные акты Российской Федерации». Федеральный закон от 22.05.2003 № 54-ФЗ «О применении контрольно-кассовой техники при осуществлении наличных денежных расчетов и (или) расчетов с использованием платежных карт».</w:t>
      </w:r>
      <w:r>
        <w:rPr>
          <w:rFonts w:ascii="Arial" w:eastAsia="Times New Roman" w:hAnsi="Arial" w:cs="Arial"/>
          <w:sz w:val="24"/>
          <w:szCs w:val="24"/>
          <w:lang w:eastAsia="ru-RU"/>
        </w:rPr>
        <w:t xml:space="preserve"> 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 </w:t>
      </w:r>
    </w:p>
    <w:p w:rsidR="004E061E" w:rsidRDefault="004E061E" w:rsidP="004E061E">
      <w:pPr>
        <w:spacing w:after="0" w:line="240" w:lineRule="auto"/>
        <w:jc w:val="both"/>
        <w:rPr>
          <w:rFonts w:ascii="Arial" w:eastAsia="Times New Roman" w:hAnsi="Arial" w:cs="Arial"/>
          <w:b/>
          <w:sz w:val="24"/>
          <w:szCs w:val="24"/>
          <w:lang w:eastAsia="ru-RU"/>
        </w:rPr>
      </w:pPr>
    </w:p>
    <w:p w:rsidR="003A7106" w:rsidRPr="00003F5A" w:rsidRDefault="003A7106" w:rsidP="004E061E">
      <w:pPr>
        <w:spacing w:after="0" w:line="240" w:lineRule="auto"/>
        <w:jc w:val="both"/>
        <w:rPr>
          <w:rFonts w:ascii="Arial" w:eastAsia="Times New Roman" w:hAnsi="Arial" w:cs="Arial"/>
          <w:b/>
          <w:sz w:val="24"/>
          <w:szCs w:val="24"/>
          <w:lang w:eastAsia="ru-RU"/>
        </w:rPr>
      </w:pPr>
    </w:p>
    <w:p w:rsidR="004E061E" w:rsidRPr="00003F5A"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В какой форме может вестись Книга учета доходов индивидуальных предпринимателей, применяющих патентную систему налогообложения?</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Книга учета доходов индивидуальных предпринимателей, применяющих патентную систему налогообложения может вестись как на бумажных носителях, так и в электронном виде. При ведении Книги учета доходов в электронном виде налогоплательщики обязаны по окончании налогового периода вывести ее на бумажные носители. При этом на каждый очередной налоговый период открывается новая Книга учета доходов. В свою очередь налоговым периодом признается срок, на который выдан патент.</w:t>
      </w:r>
    </w:p>
    <w:p w:rsidR="004E061E"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 xml:space="preserve">Источник: </w:t>
      </w:r>
      <w:r w:rsidRPr="00003F5A">
        <w:rPr>
          <w:rFonts w:ascii="Arial" w:eastAsia="Times New Roman" w:hAnsi="Arial" w:cs="Arial"/>
          <w:sz w:val="24"/>
          <w:szCs w:val="24"/>
          <w:lang w:eastAsia="ru-RU"/>
        </w:rPr>
        <w:t>Пункт 1.4 «Порядка заполнения Книги учета доходов индивидуальных предпринимателей, применяющих патентную систему налогообложения», утвержденного Приказом Минфина РФ от 22.10.2012 № 135н; пункты 1, 2 статьи 346.49 Налогового кодекса Российской Федерации.</w:t>
      </w:r>
    </w:p>
    <w:p w:rsidR="003A7106" w:rsidRPr="00003F5A" w:rsidRDefault="003A7106" w:rsidP="004E061E">
      <w:pPr>
        <w:spacing w:after="0" w:line="240" w:lineRule="auto"/>
        <w:jc w:val="both"/>
        <w:rPr>
          <w:rFonts w:ascii="Arial" w:eastAsia="Times New Roman" w:hAnsi="Arial" w:cs="Arial"/>
          <w:sz w:val="24"/>
          <w:szCs w:val="24"/>
          <w:lang w:eastAsia="ru-RU"/>
        </w:rPr>
      </w:pPr>
    </w:p>
    <w:p w:rsidR="004E061E" w:rsidRPr="00003F5A" w:rsidRDefault="004E061E" w:rsidP="004E061E">
      <w:pPr>
        <w:spacing w:after="0" w:line="240" w:lineRule="auto"/>
        <w:rPr>
          <w:rFonts w:ascii="Arial" w:eastAsia="Times New Roman" w:hAnsi="Arial" w:cs="Arial"/>
          <w:sz w:val="24"/>
          <w:szCs w:val="24"/>
          <w:lang w:eastAsia="ru-RU"/>
        </w:rPr>
      </w:pPr>
    </w:p>
    <w:p w:rsidR="004E061E" w:rsidRPr="00003F5A"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Какова ставка налога, уплачиваемого в связи с применением патентной системы налогообложения?</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Налоговая ставка устанавливается в размере 6 процентов.</w:t>
      </w:r>
    </w:p>
    <w:p w:rsidR="004E061E"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Статья 346.50 Налогового кодекса Российской Федерации.</w:t>
      </w:r>
    </w:p>
    <w:p w:rsidR="004E061E" w:rsidRPr="00003F5A" w:rsidRDefault="004E061E" w:rsidP="004E061E">
      <w:pPr>
        <w:spacing w:after="0" w:line="240" w:lineRule="auto"/>
        <w:rPr>
          <w:rFonts w:ascii="Arial" w:eastAsia="Times New Roman" w:hAnsi="Arial" w:cs="Arial"/>
          <w:sz w:val="24"/>
          <w:szCs w:val="24"/>
          <w:lang w:eastAsia="ru-RU"/>
        </w:rPr>
      </w:pPr>
    </w:p>
    <w:p w:rsidR="004E061E" w:rsidRPr="00003F5A"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Может ли индивидуальный предприниматель, утративший право на применение патентной системы налогообложения до истечения срока действия патента по осуществляемой им предпринимательской деятельности, снова получить патент </w:t>
      </w:r>
      <w:proofErr w:type="gramStart"/>
      <w:r w:rsidRPr="00003F5A">
        <w:rPr>
          <w:rFonts w:ascii="Arial" w:eastAsia="Times New Roman" w:hAnsi="Arial" w:cs="Arial"/>
          <w:sz w:val="24"/>
          <w:szCs w:val="24"/>
          <w:lang w:eastAsia="ru-RU"/>
        </w:rPr>
        <w:t>по этому</w:t>
      </w:r>
      <w:proofErr w:type="gramEnd"/>
      <w:r w:rsidRPr="00003F5A">
        <w:rPr>
          <w:rFonts w:ascii="Arial" w:eastAsia="Times New Roman" w:hAnsi="Arial" w:cs="Arial"/>
          <w:sz w:val="24"/>
          <w:szCs w:val="24"/>
          <w:lang w:eastAsia="ru-RU"/>
        </w:rPr>
        <w:t xml:space="preserve"> же виду деятельности и когда?</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Индивидуальный предприниматель, утративший право на применение патентной системы налогообложения (далее - ПСН) или прекративший предпринимательскую деятельность, в отношении которой применялась ПСН, до истечения срока действия патента, вправе вновь перейти на ПСН </w:t>
      </w:r>
      <w:proofErr w:type="gramStart"/>
      <w:r w:rsidRPr="00003F5A">
        <w:rPr>
          <w:rFonts w:ascii="Arial" w:eastAsia="Times New Roman" w:hAnsi="Arial" w:cs="Arial"/>
          <w:sz w:val="24"/>
          <w:szCs w:val="24"/>
          <w:lang w:eastAsia="ru-RU"/>
        </w:rPr>
        <w:t>по этому</w:t>
      </w:r>
      <w:proofErr w:type="gramEnd"/>
      <w:r w:rsidRPr="00003F5A">
        <w:rPr>
          <w:rFonts w:ascii="Arial" w:eastAsia="Times New Roman" w:hAnsi="Arial" w:cs="Arial"/>
          <w:sz w:val="24"/>
          <w:szCs w:val="24"/>
          <w:lang w:eastAsia="ru-RU"/>
        </w:rPr>
        <w:t xml:space="preserve"> же виду предпринимательской деятельности не ранее чем со следующего календарного года.</w:t>
      </w:r>
    </w:p>
    <w:p w:rsidR="004E061E" w:rsidRDefault="004E061E" w:rsidP="004E061E">
      <w:pPr>
        <w:spacing w:after="0" w:line="240" w:lineRule="auto"/>
        <w:jc w:val="both"/>
        <w:rPr>
          <w:rFonts w:ascii="Arial" w:eastAsia="Times New Roman" w:hAnsi="Arial" w:cs="Arial"/>
          <w:sz w:val="24"/>
          <w:szCs w:val="24"/>
          <w:lang w:eastAsia="ru-RU"/>
        </w:rPr>
      </w:pPr>
      <w:r w:rsidRPr="003A7106">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Пункт 8 статьи 346.45 Налогового кодекса Российской Федерации.</w:t>
      </w:r>
    </w:p>
    <w:p w:rsidR="000473A6" w:rsidRPr="00003F5A" w:rsidRDefault="000473A6" w:rsidP="004E061E">
      <w:pPr>
        <w:spacing w:after="0" w:line="240" w:lineRule="auto"/>
        <w:jc w:val="both"/>
        <w:rPr>
          <w:rFonts w:ascii="Arial" w:eastAsia="Times New Roman" w:hAnsi="Arial" w:cs="Arial"/>
          <w:sz w:val="24"/>
          <w:szCs w:val="24"/>
          <w:lang w:eastAsia="ru-RU"/>
        </w:rPr>
      </w:pPr>
    </w:p>
    <w:p w:rsidR="004E061E" w:rsidRPr="00003F5A" w:rsidRDefault="004E061E" w:rsidP="004E061E">
      <w:pPr>
        <w:spacing w:after="0" w:line="240" w:lineRule="auto"/>
        <w:rPr>
          <w:rFonts w:ascii="Arial" w:eastAsia="Times New Roman" w:hAnsi="Arial" w:cs="Arial"/>
          <w:sz w:val="24"/>
          <w:szCs w:val="24"/>
          <w:lang w:eastAsia="ru-RU"/>
        </w:rPr>
      </w:pPr>
    </w:p>
    <w:p w:rsidR="004E061E" w:rsidRPr="00003F5A"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Сроки уплаты налога при применении патентной системы налогообложения </w:t>
      </w:r>
    </w:p>
    <w:p w:rsidR="003A7106" w:rsidRDefault="004E061E" w:rsidP="003A7106">
      <w:pPr>
        <w:pStyle w:val="ConsPlusNormal"/>
        <w:jc w:val="both"/>
      </w:pPr>
      <w:r w:rsidRPr="00003F5A">
        <w:rPr>
          <w:b/>
          <w:szCs w:val="24"/>
        </w:rPr>
        <w:t>Ответ:</w:t>
      </w:r>
      <w:r w:rsidRPr="00003F5A">
        <w:rPr>
          <w:szCs w:val="24"/>
        </w:rPr>
        <w:t xml:space="preserve"> </w:t>
      </w:r>
      <w:r w:rsidR="003A7106">
        <w:t>Налогоплательщики производят уплату налога по месту постановки на учет в налоговом органе в следующие сроки (если иное не установлено п. 3 ст. 346.51 НК РФ):</w:t>
      </w:r>
    </w:p>
    <w:p w:rsidR="003A7106" w:rsidRDefault="003A7106">
      <w:pPr>
        <w:pStyle w:val="ConsPlusNormal"/>
        <w:ind w:firstLine="540"/>
        <w:jc w:val="both"/>
      </w:pPr>
      <w:r>
        <w:t xml:space="preserve">1) если патент получен на срок до шести месяцев, - </w:t>
      </w:r>
      <w:r w:rsidR="003700E4">
        <w:t xml:space="preserve"> </w:t>
      </w:r>
      <w:r>
        <w:t>в размере полной суммы налога в срок не позднее срока окончания действия патента;</w:t>
      </w:r>
    </w:p>
    <w:p w:rsidR="003A7106" w:rsidRDefault="003A7106">
      <w:pPr>
        <w:pStyle w:val="ConsPlusNormal"/>
        <w:ind w:firstLine="540"/>
        <w:jc w:val="both"/>
      </w:pPr>
      <w:r>
        <w:t>2) если патент получен на срок от шести месяцев до календарного года:</w:t>
      </w:r>
    </w:p>
    <w:p w:rsidR="003A7106" w:rsidRDefault="003A7106">
      <w:pPr>
        <w:pStyle w:val="ConsPlusNormal"/>
        <w:ind w:firstLine="540"/>
        <w:jc w:val="both"/>
      </w:pPr>
      <w:r>
        <w:t>в размере одной трети суммы налога в срок не позднее девяноста календарных дней после начала действия патента;</w:t>
      </w:r>
    </w:p>
    <w:p w:rsidR="003A7106" w:rsidRDefault="003A7106">
      <w:pPr>
        <w:pStyle w:val="ConsPlusNormal"/>
        <w:ind w:firstLine="540"/>
        <w:jc w:val="both"/>
      </w:pPr>
      <w:r>
        <w:t>в размере двух третей суммы налога в срок не позднее срока окончания действия патента.</w:t>
      </w:r>
    </w:p>
    <w:p w:rsidR="004E061E" w:rsidRPr="00003F5A" w:rsidRDefault="004E061E" w:rsidP="004E061E">
      <w:pPr>
        <w:spacing w:after="0" w:line="240" w:lineRule="auto"/>
        <w:jc w:val="both"/>
        <w:rPr>
          <w:rFonts w:ascii="Arial" w:eastAsia="Times New Roman" w:hAnsi="Arial" w:cs="Arial"/>
          <w:sz w:val="24"/>
          <w:szCs w:val="24"/>
          <w:lang w:eastAsia="ru-RU"/>
        </w:rPr>
      </w:pPr>
      <w:bookmarkStart w:id="17" w:name="P6"/>
      <w:bookmarkEnd w:id="17"/>
      <w:r w:rsidRPr="00003F5A">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Статья 346.51 Налогового кодекса Российской Федерации.</w:t>
      </w:r>
    </w:p>
    <w:p w:rsidR="004E061E" w:rsidRDefault="004E061E" w:rsidP="004E061E">
      <w:pPr>
        <w:spacing w:after="0" w:line="240" w:lineRule="auto"/>
        <w:rPr>
          <w:rFonts w:ascii="Arial" w:eastAsia="Times New Roman" w:hAnsi="Arial" w:cs="Arial"/>
          <w:sz w:val="24"/>
          <w:szCs w:val="24"/>
          <w:lang w:eastAsia="ru-RU"/>
        </w:rPr>
      </w:pPr>
    </w:p>
    <w:p w:rsidR="000473A6" w:rsidRDefault="000473A6" w:rsidP="004E061E">
      <w:pPr>
        <w:spacing w:after="0" w:line="240" w:lineRule="auto"/>
        <w:rPr>
          <w:rFonts w:ascii="Arial" w:eastAsia="Times New Roman" w:hAnsi="Arial" w:cs="Arial"/>
          <w:sz w:val="24"/>
          <w:szCs w:val="24"/>
          <w:lang w:eastAsia="ru-RU"/>
        </w:rPr>
      </w:pPr>
    </w:p>
    <w:p w:rsidR="000473A6" w:rsidRPr="00003F5A" w:rsidRDefault="000473A6" w:rsidP="004E061E">
      <w:pPr>
        <w:spacing w:after="0" w:line="240" w:lineRule="auto"/>
        <w:rPr>
          <w:rFonts w:ascii="Arial" w:eastAsia="Times New Roman" w:hAnsi="Arial" w:cs="Arial"/>
          <w:sz w:val="24"/>
          <w:szCs w:val="24"/>
          <w:lang w:eastAsia="ru-RU"/>
        </w:rPr>
      </w:pPr>
    </w:p>
    <w:p w:rsidR="004E061E" w:rsidRPr="00003F5A"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Какой налоговый период установлен по патентной системе налогообложения?</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Налоговым периодом признается календарный год. Если патент выдан на срок менее календарного года, налоговым периодом признается срок, на который выдан патент.</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Пункты 1, 2 статьи 346.49 Налогового кодекса Российской Федерации.</w:t>
      </w:r>
    </w:p>
    <w:p w:rsidR="004E061E" w:rsidRPr="00003F5A" w:rsidRDefault="004E061E" w:rsidP="004E061E">
      <w:pPr>
        <w:spacing w:after="0" w:line="240" w:lineRule="auto"/>
        <w:rPr>
          <w:rFonts w:ascii="Arial" w:eastAsia="Times New Roman" w:hAnsi="Arial" w:cs="Arial"/>
          <w:sz w:val="24"/>
          <w:szCs w:val="24"/>
          <w:lang w:eastAsia="ru-RU"/>
        </w:rPr>
      </w:pPr>
    </w:p>
    <w:p w:rsidR="00B14FAF" w:rsidRDefault="00B14FAF" w:rsidP="004E061E">
      <w:pPr>
        <w:spacing w:after="0" w:line="240" w:lineRule="auto"/>
        <w:jc w:val="center"/>
        <w:rPr>
          <w:rFonts w:ascii="Arial" w:eastAsia="Times New Roman" w:hAnsi="Arial" w:cs="Arial"/>
          <w:b/>
          <w:sz w:val="24"/>
          <w:szCs w:val="24"/>
          <w:lang w:eastAsia="ru-RU"/>
        </w:rPr>
      </w:pPr>
    </w:p>
    <w:p w:rsidR="00B14FAF" w:rsidRDefault="00B14FAF" w:rsidP="004E061E">
      <w:pPr>
        <w:spacing w:after="0" w:line="240" w:lineRule="auto"/>
        <w:jc w:val="center"/>
        <w:rPr>
          <w:rFonts w:ascii="Arial" w:eastAsia="Times New Roman" w:hAnsi="Arial" w:cs="Arial"/>
          <w:b/>
          <w:sz w:val="24"/>
          <w:szCs w:val="24"/>
          <w:lang w:eastAsia="ru-RU"/>
        </w:rPr>
      </w:pPr>
    </w:p>
    <w:p w:rsidR="004E061E" w:rsidRPr="00003F5A"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Можно ли привлекать наемных работников, если да то в каком количестве?</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4E061E"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Пункт 5 статьи 346.43 Налогового кодекса Российской Федерации.</w:t>
      </w:r>
    </w:p>
    <w:p w:rsidR="00980899" w:rsidRDefault="00980899" w:rsidP="004E061E">
      <w:pPr>
        <w:spacing w:after="0" w:line="240" w:lineRule="auto"/>
        <w:jc w:val="both"/>
        <w:rPr>
          <w:rFonts w:ascii="Arial" w:eastAsia="Times New Roman" w:hAnsi="Arial" w:cs="Arial"/>
          <w:sz w:val="24"/>
          <w:szCs w:val="24"/>
          <w:lang w:eastAsia="ru-RU"/>
        </w:rPr>
      </w:pPr>
    </w:p>
    <w:p w:rsidR="00980899" w:rsidRPr="00003F5A" w:rsidRDefault="00980899" w:rsidP="004E061E">
      <w:pPr>
        <w:spacing w:after="0" w:line="240" w:lineRule="auto"/>
        <w:jc w:val="both"/>
        <w:rPr>
          <w:rFonts w:ascii="Arial" w:eastAsia="Times New Roman" w:hAnsi="Arial" w:cs="Arial"/>
          <w:sz w:val="24"/>
          <w:szCs w:val="24"/>
          <w:lang w:eastAsia="ru-RU"/>
        </w:rPr>
      </w:pPr>
    </w:p>
    <w:p w:rsidR="004E061E" w:rsidRPr="00003F5A" w:rsidRDefault="004E061E" w:rsidP="004E061E">
      <w:pPr>
        <w:spacing w:after="0" w:line="240" w:lineRule="auto"/>
        <w:rPr>
          <w:rFonts w:ascii="Arial" w:eastAsia="Times New Roman" w:hAnsi="Arial" w:cs="Arial"/>
          <w:sz w:val="24"/>
          <w:szCs w:val="24"/>
          <w:lang w:eastAsia="ru-RU"/>
        </w:rPr>
      </w:pPr>
    </w:p>
    <w:p w:rsidR="004E061E" w:rsidRPr="00003F5A"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lastRenderedPageBreak/>
        <w:t>***</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По каким основаниям налоговый орган может отказать в выдаче патента?</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Основанием для отказа налоговым органом в выдаче индивидуальному предпринимателю патента является: 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введена патентная система налогообложения (далее - ПСН); 2) указание срока действия патента, не соответствующего положениям Налогового кодекса Российской Федерации; 3) нарушение условия перехода на ПСН индивидуальным предпринимателем, утратившим право на применение ПСН или прекратившим предпринимательскую деятельность, в отношении которой применялась ПСН, до истечения срока действия патента; 4) наличие недоимки по налогу, подлежащему уплате в связи с применением пат</w:t>
      </w:r>
      <w:r w:rsidR="000473A6">
        <w:rPr>
          <w:rFonts w:ascii="Arial" w:eastAsia="Times New Roman" w:hAnsi="Arial" w:cs="Arial"/>
          <w:sz w:val="24"/>
          <w:szCs w:val="24"/>
          <w:lang w:eastAsia="ru-RU"/>
        </w:rPr>
        <w:t>ентной системы налогообложения; 5) не заполнение обязательных полей в заявлении на получение патента.</w:t>
      </w:r>
    </w:p>
    <w:p w:rsidR="004E061E"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Пункт 4 статьи 346.45 Налогового кодекса Российской Федерации.</w:t>
      </w:r>
    </w:p>
    <w:p w:rsidR="0044040E" w:rsidRDefault="0044040E" w:rsidP="004E061E">
      <w:pPr>
        <w:spacing w:after="0" w:line="240" w:lineRule="auto"/>
        <w:jc w:val="both"/>
        <w:rPr>
          <w:rFonts w:ascii="Arial" w:eastAsia="Times New Roman" w:hAnsi="Arial" w:cs="Arial"/>
          <w:sz w:val="24"/>
          <w:szCs w:val="24"/>
          <w:lang w:eastAsia="ru-RU"/>
        </w:rPr>
      </w:pPr>
    </w:p>
    <w:p w:rsidR="004E061E" w:rsidRPr="00003F5A"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От каких налогов освобождается налогоплательщик, применяющий патентную систему налогообложения?</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Применение патентной системы налогообложения (далее - ПСН) индивидуальными предпринимателями (далее - ИП) предусматривает их освобождение от обязанности по уплате: 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ПСН); 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ПСН). ИП, применяющие ПСН, не признаются налогоплательщиками налога на добавленную стоимость (НДС), за исключением НДС, подлежащего уплате: 1) при осуществлении видов предпринимательской деятельности, в отношении которых не применяется ПСН; 2) при ввозе товаров на территорию Российской Федерации и иные территории, находящиеся под ее юрисдикцией; 3)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4E061E" w:rsidRPr="00003F5A" w:rsidRDefault="004E061E" w:rsidP="004E061E">
      <w:pPr>
        <w:spacing w:after="0" w:line="240" w:lineRule="auto"/>
        <w:jc w:val="both"/>
        <w:rPr>
          <w:rFonts w:ascii="Arial" w:eastAsia="Times New Roman" w:hAnsi="Arial" w:cs="Arial"/>
          <w:sz w:val="24"/>
          <w:szCs w:val="24"/>
          <w:lang w:eastAsia="ru-RU"/>
        </w:rPr>
      </w:pPr>
      <w:r w:rsidRPr="00003F5A">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Пункт 10, пункт 11 статьи 346.43, статья 174.1  Налогового кодекса Российской Федерации.</w:t>
      </w:r>
    </w:p>
    <w:p w:rsidR="004E061E" w:rsidRPr="00003F5A" w:rsidRDefault="004E061E" w:rsidP="004E061E">
      <w:pPr>
        <w:spacing w:after="0" w:line="240" w:lineRule="auto"/>
        <w:rPr>
          <w:rFonts w:ascii="Arial" w:eastAsia="Times New Roman" w:hAnsi="Arial" w:cs="Arial"/>
          <w:sz w:val="24"/>
          <w:szCs w:val="24"/>
          <w:lang w:eastAsia="ru-RU"/>
        </w:rPr>
      </w:pPr>
    </w:p>
    <w:p w:rsidR="004E061E" w:rsidRPr="00003F5A" w:rsidRDefault="004E061E" w:rsidP="004E061E">
      <w:pPr>
        <w:spacing w:after="0" w:line="240" w:lineRule="auto"/>
        <w:jc w:val="center"/>
        <w:rPr>
          <w:rFonts w:ascii="Arial" w:eastAsia="Times New Roman" w:hAnsi="Arial" w:cs="Arial"/>
          <w:b/>
          <w:sz w:val="24"/>
          <w:szCs w:val="24"/>
          <w:lang w:eastAsia="ru-RU"/>
        </w:rPr>
      </w:pPr>
      <w:r w:rsidRPr="00003F5A">
        <w:rPr>
          <w:rFonts w:ascii="Arial" w:eastAsia="Times New Roman" w:hAnsi="Arial" w:cs="Arial"/>
          <w:b/>
          <w:sz w:val="24"/>
          <w:szCs w:val="24"/>
          <w:lang w:eastAsia="ru-RU"/>
        </w:rPr>
        <w:t>***</w:t>
      </w:r>
    </w:p>
    <w:p w:rsidR="004E061E" w:rsidRPr="00003F5A" w:rsidRDefault="004E061E" w:rsidP="004E061E">
      <w:pPr>
        <w:spacing w:after="0" w:line="240" w:lineRule="auto"/>
        <w:jc w:val="both"/>
        <w:rPr>
          <w:rFonts w:ascii="Arial" w:eastAsia="Times New Roman" w:hAnsi="Arial" w:cs="Arial"/>
          <w:sz w:val="24"/>
          <w:szCs w:val="24"/>
          <w:lang w:eastAsia="ru-RU"/>
        </w:rPr>
      </w:pPr>
      <w:r w:rsidRPr="00716EE3">
        <w:rPr>
          <w:rFonts w:ascii="Arial" w:eastAsia="Times New Roman" w:hAnsi="Arial" w:cs="Arial"/>
          <w:b/>
          <w:sz w:val="24"/>
          <w:szCs w:val="24"/>
          <w:lang w:eastAsia="ru-RU"/>
        </w:rPr>
        <w:t>Вопрос:</w:t>
      </w:r>
      <w:r w:rsidRPr="00003F5A">
        <w:rPr>
          <w:rFonts w:ascii="Arial" w:eastAsia="Times New Roman" w:hAnsi="Arial" w:cs="Arial"/>
          <w:sz w:val="24"/>
          <w:szCs w:val="24"/>
          <w:lang w:eastAsia="ru-RU"/>
        </w:rPr>
        <w:t xml:space="preserve"> Как исчислить налог, уплачиваемый в связи с применением патентной системы налогообложения?</w:t>
      </w:r>
    </w:p>
    <w:p w:rsidR="004E061E" w:rsidRPr="00003F5A" w:rsidRDefault="004E061E" w:rsidP="004E061E">
      <w:pPr>
        <w:spacing w:after="0" w:line="240" w:lineRule="auto"/>
        <w:jc w:val="both"/>
        <w:rPr>
          <w:rFonts w:ascii="Arial" w:eastAsia="Times New Roman" w:hAnsi="Arial" w:cs="Arial"/>
          <w:sz w:val="24"/>
          <w:szCs w:val="24"/>
          <w:lang w:eastAsia="ru-RU"/>
        </w:rPr>
      </w:pPr>
      <w:r w:rsidRPr="00716EE3">
        <w:rPr>
          <w:rFonts w:ascii="Arial" w:eastAsia="Times New Roman" w:hAnsi="Arial" w:cs="Arial"/>
          <w:b/>
          <w:sz w:val="24"/>
          <w:szCs w:val="24"/>
          <w:lang w:eastAsia="ru-RU"/>
        </w:rPr>
        <w:t>Ответ:</w:t>
      </w:r>
      <w:r w:rsidRPr="00003F5A">
        <w:rPr>
          <w:rFonts w:ascii="Arial" w:eastAsia="Times New Roman" w:hAnsi="Arial" w:cs="Arial"/>
          <w:sz w:val="24"/>
          <w:szCs w:val="24"/>
          <w:lang w:eastAsia="ru-RU"/>
        </w:rPr>
        <w:t xml:space="preserve"> Налог исчисляется как соответствующая налоговой ставке процентная доля денежного выражения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4E061E" w:rsidRPr="00003F5A" w:rsidRDefault="004E061E" w:rsidP="004E061E">
      <w:pPr>
        <w:spacing w:after="0" w:line="240" w:lineRule="auto"/>
        <w:jc w:val="both"/>
        <w:rPr>
          <w:rFonts w:ascii="Arial" w:eastAsia="Times New Roman" w:hAnsi="Arial" w:cs="Arial"/>
          <w:sz w:val="24"/>
          <w:szCs w:val="24"/>
          <w:lang w:eastAsia="ru-RU"/>
        </w:rPr>
      </w:pPr>
      <w:r w:rsidRPr="00716EE3">
        <w:rPr>
          <w:rFonts w:ascii="Arial" w:eastAsia="Times New Roman" w:hAnsi="Arial" w:cs="Arial"/>
          <w:b/>
          <w:sz w:val="24"/>
          <w:szCs w:val="24"/>
          <w:lang w:eastAsia="ru-RU"/>
        </w:rPr>
        <w:t>Источник:</w:t>
      </w:r>
      <w:r w:rsidRPr="00003F5A">
        <w:rPr>
          <w:rFonts w:ascii="Arial" w:eastAsia="Times New Roman" w:hAnsi="Arial" w:cs="Arial"/>
          <w:sz w:val="24"/>
          <w:szCs w:val="24"/>
          <w:lang w:eastAsia="ru-RU"/>
        </w:rPr>
        <w:t xml:space="preserve"> Пункт 1 статьи 346.48, пункт 1 статьи 346.51 Налогового кодекса Российской Федерации.</w:t>
      </w:r>
    </w:p>
    <w:p w:rsidR="002300C6" w:rsidRDefault="002300C6" w:rsidP="00B53E0C">
      <w:pPr>
        <w:widowControl w:val="0"/>
        <w:autoSpaceDE w:val="0"/>
        <w:autoSpaceDN w:val="0"/>
        <w:adjustRightInd w:val="0"/>
        <w:spacing w:after="0" w:line="240" w:lineRule="auto"/>
        <w:ind w:firstLine="540"/>
        <w:jc w:val="both"/>
        <w:rPr>
          <w:rFonts w:ascii="Arial" w:hAnsi="Arial" w:cs="Arial"/>
          <w:sz w:val="24"/>
          <w:szCs w:val="24"/>
        </w:rPr>
      </w:pPr>
    </w:p>
    <w:p w:rsidR="00B53E0C" w:rsidRPr="00D037EF" w:rsidRDefault="00B53E0C" w:rsidP="00B53E0C">
      <w:pPr>
        <w:widowControl w:val="0"/>
        <w:autoSpaceDE w:val="0"/>
        <w:autoSpaceDN w:val="0"/>
        <w:adjustRightInd w:val="0"/>
        <w:spacing w:after="0" w:line="240" w:lineRule="auto"/>
        <w:ind w:firstLine="540"/>
        <w:jc w:val="both"/>
        <w:rPr>
          <w:rFonts w:ascii="Arial" w:hAnsi="Arial" w:cs="Arial"/>
          <w:color w:val="0066B3"/>
          <w:sz w:val="24"/>
          <w:szCs w:val="24"/>
        </w:rPr>
      </w:pPr>
    </w:p>
    <w:p w:rsidR="00FC5E41" w:rsidRPr="00D037EF" w:rsidRDefault="00B53E0C" w:rsidP="00FC5E41">
      <w:pPr>
        <w:widowControl w:val="0"/>
        <w:autoSpaceDE w:val="0"/>
        <w:autoSpaceDN w:val="0"/>
        <w:adjustRightInd w:val="0"/>
        <w:spacing w:after="0" w:line="240" w:lineRule="auto"/>
        <w:ind w:firstLine="540"/>
        <w:jc w:val="center"/>
        <w:rPr>
          <w:rFonts w:ascii="Arial" w:hAnsi="Arial" w:cs="Arial"/>
          <w:b/>
          <w:color w:val="0066B3"/>
          <w:sz w:val="24"/>
          <w:szCs w:val="24"/>
        </w:rPr>
      </w:pPr>
      <w:r w:rsidRPr="00D037EF">
        <w:rPr>
          <w:rFonts w:ascii="Arial" w:hAnsi="Arial" w:cs="Arial"/>
          <w:b/>
          <w:color w:val="0066B3"/>
          <w:sz w:val="24"/>
          <w:szCs w:val="24"/>
        </w:rPr>
        <w:t>РАССЧИТАТЬ СТОИМОСТЬ ПАТЕНТА ПОМОЖЕТ</w:t>
      </w:r>
    </w:p>
    <w:p w:rsidR="00B53E0C" w:rsidRPr="00D037EF" w:rsidRDefault="00FC5E41" w:rsidP="00FC5E41">
      <w:pPr>
        <w:widowControl w:val="0"/>
        <w:autoSpaceDE w:val="0"/>
        <w:autoSpaceDN w:val="0"/>
        <w:adjustRightInd w:val="0"/>
        <w:spacing w:after="0" w:line="240" w:lineRule="auto"/>
        <w:ind w:firstLine="540"/>
        <w:jc w:val="center"/>
        <w:rPr>
          <w:rFonts w:ascii="Arial" w:hAnsi="Arial" w:cs="Arial"/>
          <w:b/>
          <w:color w:val="0066B3"/>
          <w:sz w:val="24"/>
          <w:szCs w:val="24"/>
        </w:rPr>
      </w:pPr>
      <w:r w:rsidRPr="00D037EF">
        <w:rPr>
          <w:rFonts w:ascii="Arial" w:hAnsi="Arial" w:cs="Arial"/>
          <w:b/>
          <w:color w:val="0066B3"/>
          <w:sz w:val="24"/>
          <w:szCs w:val="24"/>
        </w:rPr>
        <w:t>И</w:t>
      </w:r>
      <w:r w:rsidR="00B53E0C" w:rsidRPr="00D037EF">
        <w:rPr>
          <w:rFonts w:ascii="Arial" w:hAnsi="Arial" w:cs="Arial"/>
          <w:b/>
          <w:color w:val="0066B3"/>
          <w:sz w:val="24"/>
          <w:szCs w:val="24"/>
        </w:rPr>
        <w:t>НТЕРНЕТ-СЕРВИС ФНС РОССИИ</w:t>
      </w:r>
    </w:p>
    <w:p w:rsidR="00B53E0C" w:rsidRPr="00B53E0C" w:rsidRDefault="00B53E0C" w:rsidP="00B53E0C">
      <w:pPr>
        <w:widowControl w:val="0"/>
        <w:autoSpaceDE w:val="0"/>
        <w:autoSpaceDN w:val="0"/>
        <w:adjustRightInd w:val="0"/>
        <w:spacing w:after="0" w:line="240" w:lineRule="auto"/>
        <w:ind w:firstLine="540"/>
        <w:jc w:val="both"/>
        <w:rPr>
          <w:rFonts w:ascii="Arial" w:hAnsi="Arial" w:cs="Arial"/>
          <w:sz w:val="24"/>
          <w:szCs w:val="24"/>
        </w:rPr>
      </w:pPr>
    </w:p>
    <w:p w:rsidR="00B53E0C" w:rsidRPr="00B53E0C" w:rsidRDefault="00B53E0C" w:rsidP="00B53E0C">
      <w:pPr>
        <w:widowControl w:val="0"/>
        <w:autoSpaceDE w:val="0"/>
        <w:autoSpaceDN w:val="0"/>
        <w:adjustRightInd w:val="0"/>
        <w:spacing w:after="0" w:line="240" w:lineRule="auto"/>
        <w:ind w:firstLine="540"/>
        <w:jc w:val="both"/>
        <w:rPr>
          <w:rFonts w:ascii="Arial" w:hAnsi="Arial" w:cs="Arial"/>
          <w:sz w:val="24"/>
          <w:szCs w:val="24"/>
        </w:rPr>
      </w:pPr>
      <w:r w:rsidRPr="00B53E0C">
        <w:rPr>
          <w:rFonts w:ascii="Arial" w:hAnsi="Arial" w:cs="Arial"/>
          <w:sz w:val="24"/>
          <w:szCs w:val="24"/>
        </w:rPr>
        <w:t xml:space="preserve">На официальном сайте Федеральной налоговой службы </w:t>
      </w:r>
      <w:hyperlink r:id="rId34" w:history="1">
        <w:r w:rsidR="0044040E" w:rsidRPr="005B4673">
          <w:rPr>
            <w:rStyle w:val="aa"/>
            <w:rFonts w:ascii="Arial" w:hAnsi="Arial" w:cs="Arial"/>
            <w:sz w:val="24"/>
            <w:szCs w:val="24"/>
          </w:rPr>
          <w:t>www.nalog.ru</w:t>
        </w:r>
      </w:hyperlink>
      <w:r w:rsidR="0044040E">
        <w:rPr>
          <w:rFonts w:ascii="Arial" w:hAnsi="Arial" w:cs="Arial"/>
          <w:sz w:val="24"/>
          <w:szCs w:val="24"/>
        </w:rPr>
        <w:t xml:space="preserve"> </w:t>
      </w:r>
      <w:r w:rsidRPr="00B53E0C">
        <w:rPr>
          <w:rFonts w:ascii="Arial" w:hAnsi="Arial" w:cs="Arial"/>
          <w:sz w:val="24"/>
          <w:szCs w:val="24"/>
        </w:rPr>
        <w:t xml:space="preserve">работает электронный сервис «Налоговый калькулятор – расчет стоимости патента». </w:t>
      </w:r>
    </w:p>
    <w:p w:rsidR="00B53E0C" w:rsidRPr="00B53E0C" w:rsidRDefault="00B53E0C" w:rsidP="00B53E0C">
      <w:pPr>
        <w:widowControl w:val="0"/>
        <w:autoSpaceDE w:val="0"/>
        <w:autoSpaceDN w:val="0"/>
        <w:adjustRightInd w:val="0"/>
        <w:spacing w:after="0" w:line="240" w:lineRule="auto"/>
        <w:ind w:firstLine="540"/>
        <w:jc w:val="both"/>
        <w:rPr>
          <w:rFonts w:ascii="Arial" w:hAnsi="Arial" w:cs="Arial"/>
          <w:sz w:val="24"/>
          <w:szCs w:val="24"/>
        </w:rPr>
      </w:pPr>
      <w:r w:rsidRPr="00B53E0C">
        <w:rPr>
          <w:rFonts w:ascii="Arial" w:hAnsi="Arial" w:cs="Arial"/>
          <w:sz w:val="24"/>
          <w:szCs w:val="24"/>
        </w:rPr>
        <w:t xml:space="preserve">Сервис предназначен для индивидуальных предпринимателей и физических лиц, которые собираются стать индивидуальными предпринимателями с использованием патентной системы налогообложения. </w:t>
      </w:r>
    </w:p>
    <w:p w:rsidR="00B53E0C" w:rsidRPr="00B53E0C" w:rsidRDefault="00B53E0C" w:rsidP="00B53E0C">
      <w:pPr>
        <w:widowControl w:val="0"/>
        <w:autoSpaceDE w:val="0"/>
        <w:autoSpaceDN w:val="0"/>
        <w:adjustRightInd w:val="0"/>
        <w:spacing w:after="0" w:line="240" w:lineRule="auto"/>
        <w:ind w:firstLine="540"/>
        <w:jc w:val="both"/>
        <w:rPr>
          <w:rFonts w:ascii="Arial" w:hAnsi="Arial" w:cs="Arial"/>
          <w:sz w:val="24"/>
          <w:szCs w:val="24"/>
        </w:rPr>
      </w:pPr>
      <w:r w:rsidRPr="00B53E0C">
        <w:rPr>
          <w:rFonts w:ascii="Arial" w:hAnsi="Arial" w:cs="Arial"/>
          <w:sz w:val="24"/>
          <w:szCs w:val="24"/>
        </w:rPr>
        <w:t xml:space="preserve">Сервис позволяет рассчитать сумму налога по патентной системе налогообложения. Для этого необходимо выбрать из списка территорию и вид предпринимательской деятельности, а также заполнить в открывшемся окне необходимые для расчета реквизиты. </w:t>
      </w:r>
    </w:p>
    <w:p w:rsidR="00B53E0C" w:rsidRPr="00B53E0C" w:rsidRDefault="00B53E0C" w:rsidP="00B53E0C">
      <w:pPr>
        <w:widowControl w:val="0"/>
        <w:autoSpaceDE w:val="0"/>
        <w:autoSpaceDN w:val="0"/>
        <w:adjustRightInd w:val="0"/>
        <w:spacing w:after="0" w:line="240" w:lineRule="auto"/>
        <w:ind w:firstLine="540"/>
        <w:jc w:val="both"/>
        <w:rPr>
          <w:rFonts w:ascii="Arial" w:hAnsi="Arial" w:cs="Arial"/>
          <w:sz w:val="24"/>
          <w:szCs w:val="24"/>
        </w:rPr>
      </w:pPr>
      <w:r w:rsidRPr="00B53E0C">
        <w:rPr>
          <w:rFonts w:ascii="Arial" w:hAnsi="Arial" w:cs="Arial"/>
          <w:sz w:val="24"/>
          <w:szCs w:val="24"/>
        </w:rPr>
        <w:t xml:space="preserve">По результатам расчета можно увидеть предполагаемую к уплате сумму налога для определенного вида предпринимательской деятельности и установленные сроки уплаты налога. </w:t>
      </w:r>
    </w:p>
    <w:p w:rsidR="00B53E0C" w:rsidRDefault="00B53E0C" w:rsidP="00B53E0C">
      <w:pPr>
        <w:widowControl w:val="0"/>
        <w:autoSpaceDE w:val="0"/>
        <w:autoSpaceDN w:val="0"/>
        <w:adjustRightInd w:val="0"/>
        <w:spacing w:after="0" w:line="240" w:lineRule="auto"/>
        <w:ind w:firstLine="540"/>
        <w:jc w:val="both"/>
        <w:rPr>
          <w:noProof/>
          <w:lang w:eastAsia="ru-RU"/>
        </w:rPr>
      </w:pP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r w:rsidRPr="00B14FAF">
        <w:rPr>
          <w:rFonts w:ascii="Arial" w:hAnsi="Arial" w:cs="Arial"/>
          <w:noProof/>
          <w:sz w:val="24"/>
          <w:szCs w:val="24"/>
          <w:lang w:eastAsia="ru-RU"/>
        </w:rPr>
        <w:drawing>
          <wp:anchor distT="0" distB="0" distL="114300" distR="114300" simplePos="0" relativeHeight="251673600" behindDoc="1" locked="0" layoutInCell="1" allowOverlap="1">
            <wp:simplePos x="0" y="0"/>
            <wp:positionH relativeFrom="margin">
              <wp:posOffset>2394585</wp:posOffset>
            </wp:positionH>
            <wp:positionV relativeFrom="paragraph">
              <wp:posOffset>164465</wp:posOffset>
            </wp:positionV>
            <wp:extent cx="3721735" cy="2476500"/>
            <wp:effectExtent l="152400" t="152400" r="354965" b="361950"/>
            <wp:wrapTight wrapText="bothSides">
              <wp:wrapPolygon edited="0">
                <wp:start x="442" y="-1329"/>
                <wp:lineTo x="-884" y="-997"/>
                <wp:lineTo x="-884" y="20271"/>
                <wp:lineTo x="-663" y="22929"/>
                <wp:lineTo x="995" y="24258"/>
                <wp:lineTo x="1106" y="24591"/>
                <wp:lineTo x="21559" y="24591"/>
                <wp:lineTo x="21670" y="24258"/>
                <wp:lineTo x="23218" y="22929"/>
                <wp:lineTo x="23550" y="20271"/>
                <wp:lineTo x="23550" y="1662"/>
                <wp:lineTo x="22223" y="-831"/>
                <wp:lineTo x="22112" y="-1329"/>
                <wp:lineTo x="442" y="-1329"/>
              </wp:wrapPolygon>
            </wp:wrapTight>
            <wp:docPr id="5" name="Рисунок 5" descr="F:\Картинки\Электронные сервисы\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ртинки\Электронные сервисы\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1735" cy="2476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980899" w:rsidRDefault="00980899" w:rsidP="00B53E0C">
      <w:pPr>
        <w:widowControl w:val="0"/>
        <w:autoSpaceDE w:val="0"/>
        <w:autoSpaceDN w:val="0"/>
        <w:adjustRightInd w:val="0"/>
        <w:spacing w:after="0" w:line="240" w:lineRule="auto"/>
        <w:ind w:firstLine="540"/>
        <w:jc w:val="both"/>
        <w:rPr>
          <w:rFonts w:ascii="Arial" w:hAnsi="Arial" w:cs="Arial"/>
          <w:sz w:val="24"/>
          <w:szCs w:val="24"/>
        </w:rPr>
      </w:pPr>
    </w:p>
    <w:p w:rsidR="00B14FAF" w:rsidRDefault="00A005DE" w:rsidP="00B53E0C">
      <w:pPr>
        <w:widowControl w:val="0"/>
        <w:autoSpaceDE w:val="0"/>
        <w:autoSpaceDN w:val="0"/>
        <w:adjustRightInd w:val="0"/>
        <w:spacing w:after="0" w:line="240" w:lineRule="auto"/>
        <w:ind w:firstLine="540"/>
        <w:jc w:val="both"/>
        <w:rPr>
          <w:rFonts w:ascii="Arial" w:hAnsi="Arial" w:cs="Arial"/>
          <w:sz w:val="24"/>
          <w:szCs w:val="24"/>
        </w:rPr>
      </w:pPr>
      <w:r w:rsidRPr="00A005DE">
        <w:rPr>
          <w:rFonts w:ascii="Arial" w:hAnsi="Arial" w:cs="Arial"/>
          <w:noProof/>
          <w:sz w:val="24"/>
          <w:szCs w:val="24"/>
          <w:lang w:eastAsia="ru-RU"/>
        </w:rPr>
        <mc:AlternateContent>
          <mc:Choice Requires="wps">
            <w:drawing>
              <wp:anchor distT="45720" distB="45720" distL="114300" distR="114300" simplePos="0" relativeHeight="251675648" behindDoc="0" locked="0" layoutInCell="1" allowOverlap="1">
                <wp:simplePos x="0" y="0"/>
                <wp:positionH relativeFrom="margin">
                  <wp:align>right</wp:align>
                </wp:positionH>
                <wp:positionV relativeFrom="paragraph">
                  <wp:posOffset>2862580</wp:posOffset>
                </wp:positionV>
                <wp:extent cx="6267450" cy="50165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01650"/>
                        </a:xfrm>
                        <a:prstGeom prst="rect">
                          <a:avLst/>
                        </a:prstGeom>
                        <a:solidFill>
                          <a:srgbClr val="0066B3"/>
                        </a:solidFill>
                        <a:ln w="9525">
                          <a:noFill/>
                          <a:miter lim="800000"/>
                          <a:headEnd/>
                          <a:tailEnd/>
                        </a:ln>
                      </wps:spPr>
                      <wps:txbx>
                        <w:txbxContent>
                          <w:p w:rsidR="00A005DE" w:rsidRPr="00A005DE" w:rsidRDefault="00A005DE" w:rsidP="00A005DE">
                            <w:pPr>
                              <w:spacing w:after="0" w:line="240" w:lineRule="auto"/>
                              <w:jc w:val="center"/>
                              <w:rPr>
                                <w:rFonts w:ascii="PF Din Text Cond Pro Medium" w:hAnsi="PF Din Text Cond Pro Medium"/>
                                <w:color w:val="FFFFFF" w:themeColor="background1"/>
                              </w:rPr>
                            </w:pPr>
                            <w:r>
                              <w:rPr>
                                <w:rFonts w:ascii="PF Din Text Cond Pro Medium" w:hAnsi="PF Din Text Cond Pro Medium"/>
                                <w:color w:val="FFFFFF" w:themeColor="background1"/>
                              </w:rPr>
                              <w:t xml:space="preserve">Телефон: </w:t>
                            </w:r>
                            <w:r w:rsidRPr="00A005DE">
                              <w:rPr>
                                <w:rFonts w:ascii="PF Din Text Cond Pro Medium" w:hAnsi="PF Din Text Cond Pro Medium"/>
                                <w:color w:val="FFFFFF" w:themeColor="background1"/>
                              </w:rPr>
                              <w:t>8 (800) 222-22-22</w:t>
                            </w:r>
                          </w:p>
                          <w:p w:rsidR="00A005DE" w:rsidRPr="00A005DE" w:rsidRDefault="00A005DE" w:rsidP="00A005DE">
                            <w:pPr>
                              <w:jc w:val="center"/>
                              <w:rPr>
                                <w:rFonts w:ascii="PF Din Text Cond Pro Medium" w:hAnsi="PF Din Text Cond Pro Medium"/>
                                <w:color w:val="FFFFFF" w:themeColor="background1"/>
                                <w:lang w:val="en-US"/>
                              </w:rPr>
                            </w:pPr>
                            <w:r w:rsidRPr="00A005DE">
                              <w:rPr>
                                <w:rFonts w:ascii="PF Din Text Cond Pro Medium" w:hAnsi="PF Din Text Cond Pro Medium"/>
                                <w:color w:val="FFFFFF" w:themeColor="background1"/>
                                <w:lang w:val="en-US"/>
                              </w:rPr>
                              <w:t>www.nalog.ru/rn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2" o:spid="_x0000_s1027" type="#_x0000_t202" style="position:absolute;left:0;text-align:left;margin-left:442.3pt;margin-top:225.4pt;width:493.5pt;height:39.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" fillcolor="#0066b3" stroked="f">
                <v:textbox>
                  <w:txbxContent>
                    <w:p w:rsidR="00A005DE" w:rsidRPr="00A005DE" w:rsidRDefault="00A005DE" w:rsidP="00A005DE">
                      <w:pPr>
                        <w:spacing w:after="0" w:line="240" w:lineRule="auto"/>
                        <w:jc w:val="center"/>
                        <w:rPr>
                          <w:rFonts w:ascii="PF Din Text Cond Pro Medium" w:hAnsi="PF Din Text Cond Pro Medium"/>
                          <w:color w:val="FFFFFF" w:themeColor="background1"/>
                        </w:rPr>
                      </w:pPr>
                      <w:r>
                        <w:rPr>
                          <w:rFonts w:ascii="PF Din Text Cond Pro Medium" w:hAnsi="PF Din Text Cond Pro Medium"/>
                          <w:color w:val="FFFFFF" w:themeColor="background1"/>
                        </w:rPr>
                        <w:t xml:space="preserve">Телефон: </w:t>
                      </w:r>
                      <w:r w:rsidRPr="00A005DE">
                        <w:rPr>
                          <w:rFonts w:ascii="PF Din Text Cond Pro Medium" w:hAnsi="PF Din Text Cond Pro Medium"/>
                          <w:color w:val="FFFFFF" w:themeColor="background1"/>
                        </w:rPr>
                        <w:t>8 (800) 222-22-22</w:t>
                      </w:r>
                    </w:p>
                    <w:p w:rsidR="00A005DE" w:rsidRPr="00A005DE" w:rsidRDefault="00A005DE" w:rsidP="00A005DE">
                      <w:pPr>
                        <w:jc w:val="center"/>
                        <w:rPr>
                          <w:rFonts w:ascii="PF Din Text Cond Pro Medium" w:hAnsi="PF Din Text Cond Pro Medium"/>
                          <w:color w:val="FFFFFF" w:themeColor="background1"/>
                          <w:lang w:val="en-US"/>
                        </w:rPr>
                      </w:pPr>
                      <w:r w:rsidRPr="00A005DE">
                        <w:rPr>
                          <w:rFonts w:ascii="PF Din Text Cond Pro Medium" w:hAnsi="PF Din Text Cond Pro Medium"/>
                          <w:color w:val="FFFFFF" w:themeColor="background1"/>
                          <w:lang w:val="en-US"/>
                        </w:rPr>
                        <w:t>www.nalog.ru/rn</w:t>
                      </w:r>
                    </w:p>
                  </w:txbxContent>
                </v:textbox>
                <w10:wrap type="square" anchorx="margin"/>
              </v:shape>
            </w:pict>
          </mc:Fallback>
        </mc:AlternateContent>
      </w:r>
    </w:p>
    <w:sectPr w:rsidR="00B14FAF" w:rsidSect="0029756E">
      <w:headerReference w:type="default" r:id="rId36"/>
      <w:footerReference w:type="default" r:id="rId37"/>
      <w:pgSz w:w="11906" w:h="16838"/>
      <w:pgMar w:top="28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751" w:rsidRDefault="00794751" w:rsidP="000D7DB9">
      <w:pPr>
        <w:spacing w:after="0" w:line="240" w:lineRule="auto"/>
      </w:pPr>
      <w:r>
        <w:separator/>
      </w:r>
    </w:p>
  </w:endnote>
  <w:endnote w:type="continuationSeparator" w:id="0">
    <w:p w:rsidR="00794751" w:rsidRDefault="00794751" w:rsidP="000D7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F Din Text Cond Pro Medium">
    <w:panose1 w:val="02000500000000020004"/>
    <w:charset w:val="CC"/>
    <w:family w:val="auto"/>
    <w:pitch w:val="variable"/>
    <w:sig w:usb0="A00002BF" w:usb1="5000E0FB"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DINCyr-Bold">
    <w:panose1 w:val="02000503030000020004"/>
    <w:charset w:val="CC"/>
    <w:family w:val="auto"/>
    <w:pitch w:val="variable"/>
    <w:sig w:usb0="80000203" w:usb1="0000000A" w:usb2="00000000" w:usb3="00000000" w:csb0="00000004" w:csb1="00000000"/>
  </w:font>
  <w:font w:name="PF Din Text Comp Pro Medium">
    <w:panose1 w:val="02000500000000020004"/>
    <w:charset w:val="CC"/>
    <w:family w:val="auto"/>
    <w:pitch w:val="variable"/>
    <w:sig w:usb0="A00002BF" w:usb1="5000E0F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805644"/>
      <w:docPartObj>
        <w:docPartGallery w:val="Page Numbers (Bottom of Page)"/>
        <w:docPartUnique/>
      </w:docPartObj>
    </w:sdtPr>
    <w:sdtEndPr>
      <w:rPr>
        <w:rFonts w:ascii="Arial" w:hAnsi="Arial" w:cs="Arial"/>
        <w:sz w:val="32"/>
        <w:szCs w:val="32"/>
      </w:rPr>
    </w:sdtEndPr>
    <w:sdtContent>
      <w:p w:rsidR="00794751" w:rsidRPr="000B594B" w:rsidRDefault="00794751">
        <w:pPr>
          <w:pStyle w:val="a5"/>
          <w:jc w:val="right"/>
          <w:rPr>
            <w:rFonts w:ascii="Arial" w:hAnsi="Arial" w:cs="Arial"/>
            <w:sz w:val="32"/>
            <w:szCs w:val="32"/>
          </w:rPr>
        </w:pPr>
        <w:r w:rsidRPr="000B594B">
          <w:rPr>
            <w:rFonts w:ascii="Arial" w:hAnsi="Arial" w:cs="Arial"/>
            <w:sz w:val="32"/>
            <w:szCs w:val="32"/>
          </w:rPr>
          <w:fldChar w:fldCharType="begin"/>
        </w:r>
        <w:r w:rsidRPr="000B594B">
          <w:rPr>
            <w:rFonts w:ascii="Arial" w:hAnsi="Arial" w:cs="Arial"/>
            <w:sz w:val="32"/>
            <w:szCs w:val="32"/>
          </w:rPr>
          <w:instrText>PAGE   \* MERGEFORMAT</w:instrText>
        </w:r>
        <w:r w:rsidRPr="000B594B">
          <w:rPr>
            <w:rFonts w:ascii="Arial" w:hAnsi="Arial" w:cs="Arial"/>
            <w:sz w:val="32"/>
            <w:szCs w:val="32"/>
          </w:rPr>
          <w:fldChar w:fldCharType="separate"/>
        </w:r>
        <w:r w:rsidR="00A119F8">
          <w:rPr>
            <w:rFonts w:ascii="Arial" w:hAnsi="Arial" w:cs="Arial"/>
            <w:noProof/>
            <w:sz w:val="32"/>
            <w:szCs w:val="32"/>
          </w:rPr>
          <w:t>45</w:t>
        </w:r>
        <w:r w:rsidRPr="000B594B">
          <w:rPr>
            <w:rFonts w:ascii="Arial" w:hAnsi="Arial" w:cs="Arial"/>
            <w:sz w:val="32"/>
            <w:szCs w:val="32"/>
          </w:rPr>
          <w:fldChar w:fldCharType="end"/>
        </w:r>
      </w:p>
    </w:sdtContent>
  </w:sdt>
  <w:p w:rsidR="00794751" w:rsidRDefault="0079475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751" w:rsidRDefault="00794751" w:rsidP="000D7DB9">
      <w:pPr>
        <w:spacing w:after="0" w:line="240" w:lineRule="auto"/>
      </w:pPr>
      <w:r>
        <w:separator/>
      </w:r>
    </w:p>
  </w:footnote>
  <w:footnote w:type="continuationSeparator" w:id="0">
    <w:p w:rsidR="00794751" w:rsidRDefault="00794751" w:rsidP="000D7D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751" w:rsidRPr="000B594B" w:rsidRDefault="00794751" w:rsidP="00DD1296">
    <w:pPr>
      <w:ind w:firstLine="708"/>
      <w:jc w:val="right"/>
      <w:rPr>
        <w:rFonts w:ascii="Arial" w:hAnsi="Arial" w:cs="Arial"/>
        <w:sz w:val="20"/>
        <w:szCs w:val="20"/>
      </w:rPr>
    </w:pPr>
    <w:r w:rsidRPr="000B594B">
      <w:rPr>
        <w:rFonts w:ascii="Arial" w:hAnsi="Arial" w:cs="Arial"/>
        <w:sz w:val="20"/>
        <w:szCs w:val="20"/>
      </w:rPr>
      <w:t>ПАТЕНТНАЯ СИСТЕМА НАЛОГООБЛОЖЕНИЯ</w:t>
    </w:r>
    <w:r>
      <w:rPr>
        <w:rFonts w:ascii="Arial" w:hAnsi="Arial" w:cs="Arial"/>
        <w:sz w:val="20"/>
        <w:szCs w:val="20"/>
      </w:rPr>
      <w:t xml:space="preserve"> С 1 ЯНВАРЯ 2017 ГОДА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AA3"/>
    <w:rsid w:val="00003F5A"/>
    <w:rsid w:val="000176EE"/>
    <w:rsid w:val="00032948"/>
    <w:rsid w:val="000473A6"/>
    <w:rsid w:val="000570A3"/>
    <w:rsid w:val="000853E0"/>
    <w:rsid w:val="000A30CF"/>
    <w:rsid w:val="000A534F"/>
    <w:rsid w:val="000A6BC1"/>
    <w:rsid w:val="000B594B"/>
    <w:rsid w:val="000D7DB9"/>
    <w:rsid w:val="00111C3C"/>
    <w:rsid w:val="00112D7E"/>
    <w:rsid w:val="00171EC1"/>
    <w:rsid w:val="00172B92"/>
    <w:rsid w:val="001E6AA3"/>
    <w:rsid w:val="002300C6"/>
    <w:rsid w:val="00236E06"/>
    <w:rsid w:val="0026411B"/>
    <w:rsid w:val="00264521"/>
    <w:rsid w:val="00265616"/>
    <w:rsid w:val="002707A3"/>
    <w:rsid w:val="0027100D"/>
    <w:rsid w:val="00276D61"/>
    <w:rsid w:val="00291727"/>
    <w:rsid w:val="0029756E"/>
    <w:rsid w:val="002A18A8"/>
    <w:rsid w:val="002A6232"/>
    <w:rsid w:val="002D1A8D"/>
    <w:rsid w:val="002D53BB"/>
    <w:rsid w:val="0031797C"/>
    <w:rsid w:val="00332518"/>
    <w:rsid w:val="00351BC1"/>
    <w:rsid w:val="003700E4"/>
    <w:rsid w:val="0038621A"/>
    <w:rsid w:val="003A301E"/>
    <w:rsid w:val="003A7106"/>
    <w:rsid w:val="003B4200"/>
    <w:rsid w:val="003C72DE"/>
    <w:rsid w:val="003E1959"/>
    <w:rsid w:val="003E61AD"/>
    <w:rsid w:val="003F3425"/>
    <w:rsid w:val="004354D7"/>
    <w:rsid w:val="0044040E"/>
    <w:rsid w:val="00472EEE"/>
    <w:rsid w:val="00492611"/>
    <w:rsid w:val="004E061E"/>
    <w:rsid w:val="004E1331"/>
    <w:rsid w:val="004E5CEF"/>
    <w:rsid w:val="004E5E4C"/>
    <w:rsid w:val="00531088"/>
    <w:rsid w:val="0056165C"/>
    <w:rsid w:val="005A0546"/>
    <w:rsid w:val="005C3BA5"/>
    <w:rsid w:val="005D0730"/>
    <w:rsid w:val="005D6A4D"/>
    <w:rsid w:val="005E005A"/>
    <w:rsid w:val="005F558C"/>
    <w:rsid w:val="00611969"/>
    <w:rsid w:val="00616176"/>
    <w:rsid w:val="00620821"/>
    <w:rsid w:val="006D2F96"/>
    <w:rsid w:val="006E2B94"/>
    <w:rsid w:val="00707E8E"/>
    <w:rsid w:val="00716EE3"/>
    <w:rsid w:val="007271BA"/>
    <w:rsid w:val="00727E0D"/>
    <w:rsid w:val="00762A6A"/>
    <w:rsid w:val="00794751"/>
    <w:rsid w:val="007A63FD"/>
    <w:rsid w:val="007B319B"/>
    <w:rsid w:val="007C2F4E"/>
    <w:rsid w:val="007E6F42"/>
    <w:rsid w:val="008468AF"/>
    <w:rsid w:val="00846D61"/>
    <w:rsid w:val="00860937"/>
    <w:rsid w:val="00880348"/>
    <w:rsid w:val="00891912"/>
    <w:rsid w:val="0089545D"/>
    <w:rsid w:val="008B6897"/>
    <w:rsid w:val="00942925"/>
    <w:rsid w:val="00942EF8"/>
    <w:rsid w:val="00980899"/>
    <w:rsid w:val="009B2CDF"/>
    <w:rsid w:val="00A005DE"/>
    <w:rsid w:val="00A054F8"/>
    <w:rsid w:val="00A119F8"/>
    <w:rsid w:val="00A878CC"/>
    <w:rsid w:val="00AA7BD8"/>
    <w:rsid w:val="00AE2FA4"/>
    <w:rsid w:val="00B14FAF"/>
    <w:rsid w:val="00B24ED9"/>
    <w:rsid w:val="00B34D3F"/>
    <w:rsid w:val="00B53E0C"/>
    <w:rsid w:val="00B65B62"/>
    <w:rsid w:val="00B7771F"/>
    <w:rsid w:val="00B93ACE"/>
    <w:rsid w:val="00BC114B"/>
    <w:rsid w:val="00BF17C5"/>
    <w:rsid w:val="00BF2007"/>
    <w:rsid w:val="00C3142B"/>
    <w:rsid w:val="00C34417"/>
    <w:rsid w:val="00C40C31"/>
    <w:rsid w:val="00C6721A"/>
    <w:rsid w:val="00C8302D"/>
    <w:rsid w:val="00CD472D"/>
    <w:rsid w:val="00CE722C"/>
    <w:rsid w:val="00CF3671"/>
    <w:rsid w:val="00CF708F"/>
    <w:rsid w:val="00D037EF"/>
    <w:rsid w:val="00D2168A"/>
    <w:rsid w:val="00D37179"/>
    <w:rsid w:val="00D37ECD"/>
    <w:rsid w:val="00D4091C"/>
    <w:rsid w:val="00D50E4D"/>
    <w:rsid w:val="00D85065"/>
    <w:rsid w:val="00DA4FD6"/>
    <w:rsid w:val="00DA6498"/>
    <w:rsid w:val="00DD1296"/>
    <w:rsid w:val="00E04D77"/>
    <w:rsid w:val="00E05A1E"/>
    <w:rsid w:val="00E311D6"/>
    <w:rsid w:val="00E5281E"/>
    <w:rsid w:val="00E62C5B"/>
    <w:rsid w:val="00E87B7D"/>
    <w:rsid w:val="00EB012E"/>
    <w:rsid w:val="00EB5531"/>
    <w:rsid w:val="00F8023F"/>
    <w:rsid w:val="00F82A53"/>
    <w:rsid w:val="00F90E6F"/>
    <w:rsid w:val="00F96117"/>
    <w:rsid w:val="00FC5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1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7DB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7DB9"/>
  </w:style>
  <w:style w:type="paragraph" w:styleId="a5">
    <w:name w:val="footer"/>
    <w:basedOn w:val="a"/>
    <w:link w:val="a6"/>
    <w:uiPriority w:val="99"/>
    <w:unhideWhenUsed/>
    <w:rsid w:val="000D7DB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7DB9"/>
  </w:style>
  <w:style w:type="paragraph" w:styleId="a7">
    <w:name w:val="Balloon Text"/>
    <w:basedOn w:val="a"/>
    <w:link w:val="a8"/>
    <w:uiPriority w:val="99"/>
    <w:semiHidden/>
    <w:unhideWhenUsed/>
    <w:rsid w:val="006E2B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2B94"/>
    <w:rPr>
      <w:rFonts w:ascii="Tahoma" w:hAnsi="Tahoma" w:cs="Tahoma"/>
      <w:sz w:val="16"/>
      <w:szCs w:val="16"/>
    </w:rPr>
  </w:style>
  <w:style w:type="table" w:styleId="a9">
    <w:name w:val="Table Grid"/>
    <w:basedOn w:val="a1"/>
    <w:uiPriority w:val="59"/>
    <w:rsid w:val="005310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BC114B"/>
    <w:pPr>
      <w:widowControl w:val="0"/>
      <w:autoSpaceDE w:val="0"/>
      <w:autoSpaceDN w:val="0"/>
      <w:spacing w:after="0" w:line="240" w:lineRule="auto"/>
    </w:pPr>
    <w:rPr>
      <w:rFonts w:ascii="Arial" w:eastAsia="Times New Roman" w:hAnsi="Arial" w:cs="Arial"/>
      <w:b/>
      <w:sz w:val="24"/>
      <w:szCs w:val="20"/>
      <w:lang w:eastAsia="ru-RU"/>
    </w:rPr>
  </w:style>
  <w:style w:type="paragraph" w:customStyle="1" w:styleId="ConsPlusNormal">
    <w:name w:val="ConsPlusNormal"/>
    <w:rsid w:val="00BC114B"/>
    <w:pPr>
      <w:widowControl w:val="0"/>
      <w:autoSpaceDE w:val="0"/>
      <w:autoSpaceDN w:val="0"/>
      <w:spacing w:after="0" w:line="240" w:lineRule="auto"/>
    </w:pPr>
    <w:rPr>
      <w:rFonts w:ascii="Arial" w:eastAsia="Times New Roman" w:hAnsi="Arial" w:cs="Arial"/>
      <w:sz w:val="24"/>
      <w:szCs w:val="20"/>
      <w:lang w:eastAsia="ru-RU"/>
    </w:rPr>
  </w:style>
  <w:style w:type="character" w:styleId="aa">
    <w:name w:val="Hyperlink"/>
    <w:basedOn w:val="a0"/>
    <w:uiPriority w:val="99"/>
    <w:unhideWhenUsed/>
    <w:rsid w:val="004404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1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7DB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7DB9"/>
  </w:style>
  <w:style w:type="paragraph" w:styleId="a5">
    <w:name w:val="footer"/>
    <w:basedOn w:val="a"/>
    <w:link w:val="a6"/>
    <w:uiPriority w:val="99"/>
    <w:unhideWhenUsed/>
    <w:rsid w:val="000D7DB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7DB9"/>
  </w:style>
  <w:style w:type="paragraph" w:styleId="a7">
    <w:name w:val="Balloon Text"/>
    <w:basedOn w:val="a"/>
    <w:link w:val="a8"/>
    <w:uiPriority w:val="99"/>
    <w:semiHidden/>
    <w:unhideWhenUsed/>
    <w:rsid w:val="006E2B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2B94"/>
    <w:rPr>
      <w:rFonts w:ascii="Tahoma" w:hAnsi="Tahoma" w:cs="Tahoma"/>
      <w:sz w:val="16"/>
      <w:szCs w:val="16"/>
    </w:rPr>
  </w:style>
  <w:style w:type="table" w:styleId="a9">
    <w:name w:val="Table Grid"/>
    <w:basedOn w:val="a1"/>
    <w:uiPriority w:val="59"/>
    <w:rsid w:val="005310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BC114B"/>
    <w:pPr>
      <w:widowControl w:val="0"/>
      <w:autoSpaceDE w:val="0"/>
      <w:autoSpaceDN w:val="0"/>
      <w:spacing w:after="0" w:line="240" w:lineRule="auto"/>
    </w:pPr>
    <w:rPr>
      <w:rFonts w:ascii="Arial" w:eastAsia="Times New Roman" w:hAnsi="Arial" w:cs="Arial"/>
      <w:b/>
      <w:sz w:val="24"/>
      <w:szCs w:val="20"/>
      <w:lang w:eastAsia="ru-RU"/>
    </w:rPr>
  </w:style>
  <w:style w:type="paragraph" w:customStyle="1" w:styleId="ConsPlusNormal">
    <w:name w:val="ConsPlusNormal"/>
    <w:rsid w:val="00BC114B"/>
    <w:pPr>
      <w:widowControl w:val="0"/>
      <w:autoSpaceDE w:val="0"/>
      <w:autoSpaceDN w:val="0"/>
      <w:spacing w:after="0" w:line="240" w:lineRule="auto"/>
    </w:pPr>
    <w:rPr>
      <w:rFonts w:ascii="Arial" w:eastAsia="Times New Roman" w:hAnsi="Arial" w:cs="Arial"/>
      <w:sz w:val="24"/>
      <w:szCs w:val="20"/>
      <w:lang w:eastAsia="ru-RU"/>
    </w:rPr>
  </w:style>
  <w:style w:type="character" w:styleId="aa">
    <w:name w:val="Hyperlink"/>
    <w:basedOn w:val="a0"/>
    <w:uiPriority w:val="99"/>
    <w:unhideWhenUsed/>
    <w:rsid w:val="004404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685049">
      <w:bodyDiv w:val="1"/>
      <w:marLeft w:val="0"/>
      <w:marRight w:val="0"/>
      <w:marTop w:val="0"/>
      <w:marBottom w:val="0"/>
      <w:divBdr>
        <w:top w:val="none" w:sz="0" w:space="0" w:color="auto"/>
        <w:left w:val="none" w:sz="0" w:space="0" w:color="auto"/>
        <w:bottom w:val="none" w:sz="0" w:space="0" w:color="auto"/>
        <w:right w:val="none" w:sz="0" w:space="0" w:color="auto"/>
      </w:divBdr>
      <w:divsChild>
        <w:div w:id="1683580623">
          <w:marLeft w:val="0"/>
          <w:marRight w:val="0"/>
          <w:marTop w:val="0"/>
          <w:marBottom w:val="0"/>
          <w:divBdr>
            <w:top w:val="none" w:sz="0" w:space="0" w:color="auto"/>
            <w:left w:val="none" w:sz="0" w:space="0" w:color="auto"/>
            <w:bottom w:val="none" w:sz="0" w:space="0" w:color="auto"/>
            <w:right w:val="none" w:sz="0" w:space="0" w:color="auto"/>
          </w:divBdr>
        </w:div>
        <w:div w:id="939684574">
          <w:marLeft w:val="0"/>
          <w:marRight w:val="0"/>
          <w:marTop w:val="0"/>
          <w:marBottom w:val="0"/>
          <w:divBdr>
            <w:top w:val="none" w:sz="0" w:space="0" w:color="auto"/>
            <w:left w:val="none" w:sz="0" w:space="0" w:color="auto"/>
            <w:bottom w:val="none" w:sz="0" w:space="0" w:color="auto"/>
            <w:right w:val="none" w:sz="0" w:space="0" w:color="auto"/>
          </w:divBdr>
        </w:div>
        <w:div w:id="1174028074">
          <w:marLeft w:val="0"/>
          <w:marRight w:val="0"/>
          <w:marTop w:val="0"/>
          <w:marBottom w:val="0"/>
          <w:divBdr>
            <w:top w:val="none" w:sz="0" w:space="0" w:color="auto"/>
            <w:left w:val="none" w:sz="0" w:space="0" w:color="auto"/>
            <w:bottom w:val="none" w:sz="0" w:space="0" w:color="auto"/>
            <w:right w:val="none" w:sz="0" w:space="0" w:color="auto"/>
          </w:divBdr>
        </w:div>
        <w:div w:id="1286812508">
          <w:marLeft w:val="0"/>
          <w:marRight w:val="0"/>
          <w:marTop w:val="0"/>
          <w:marBottom w:val="0"/>
          <w:divBdr>
            <w:top w:val="none" w:sz="0" w:space="0" w:color="auto"/>
            <w:left w:val="none" w:sz="0" w:space="0" w:color="auto"/>
            <w:bottom w:val="none" w:sz="0" w:space="0" w:color="auto"/>
            <w:right w:val="none" w:sz="0" w:space="0" w:color="auto"/>
          </w:divBdr>
        </w:div>
        <w:div w:id="1942451309">
          <w:marLeft w:val="0"/>
          <w:marRight w:val="0"/>
          <w:marTop w:val="0"/>
          <w:marBottom w:val="0"/>
          <w:divBdr>
            <w:top w:val="none" w:sz="0" w:space="0" w:color="auto"/>
            <w:left w:val="none" w:sz="0" w:space="0" w:color="auto"/>
            <w:bottom w:val="none" w:sz="0" w:space="0" w:color="auto"/>
            <w:right w:val="none" w:sz="0" w:space="0" w:color="auto"/>
          </w:divBdr>
        </w:div>
        <w:div w:id="757409810">
          <w:marLeft w:val="0"/>
          <w:marRight w:val="0"/>
          <w:marTop w:val="0"/>
          <w:marBottom w:val="0"/>
          <w:divBdr>
            <w:top w:val="none" w:sz="0" w:space="0" w:color="auto"/>
            <w:left w:val="none" w:sz="0" w:space="0" w:color="auto"/>
            <w:bottom w:val="none" w:sz="0" w:space="0" w:color="auto"/>
            <w:right w:val="none" w:sz="0" w:space="0" w:color="auto"/>
          </w:divBdr>
        </w:div>
        <w:div w:id="1481537336">
          <w:marLeft w:val="0"/>
          <w:marRight w:val="0"/>
          <w:marTop w:val="0"/>
          <w:marBottom w:val="0"/>
          <w:divBdr>
            <w:top w:val="none" w:sz="0" w:space="0" w:color="auto"/>
            <w:left w:val="none" w:sz="0" w:space="0" w:color="auto"/>
            <w:bottom w:val="none" w:sz="0" w:space="0" w:color="auto"/>
            <w:right w:val="none" w:sz="0" w:space="0" w:color="auto"/>
          </w:divBdr>
        </w:div>
        <w:div w:id="1519659058">
          <w:marLeft w:val="0"/>
          <w:marRight w:val="0"/>
          <w:marTop w:val="0"/>
          <w:marBottom w:val="0"/>
          <w:divBdr>
            <w:top w:val="none" w:sz="0" w:space="0" w:color="auto"/>
            <w:left w:val="none" w:sz="0" w:space="0" w:color="auto"/>
            <w:bottom w:val="none" w:sz="0" w:space="0" w:color="auto"/>
            <w:right w:val="none" w:sz="0" w:space="0" w:color="auto"/>
          </w:divBdr>
        </w:div>
        <w:div w:id="538472838">
          <w:marLeft w:val="0"/>
          <w:marRight w:val="0"/>
          <w:marTop w:val="0"/>
          <w:marBottom w:val="0"/>
          <w:divBdr>
            <w:top w:val="none" w:sz="0" w:space="0" w:color="auto"/>
            <w:left w:val="none" w:sz="0" w:space="0" w:color="auto"/>
            <w:bottom w:val="none" w:sz="0" w:space="0" w:color="auto"/>
            <w:right w:val="none" w:sz="0" w:space="0" w:color="auto"/>
          </w:divBdr>
        </w:div>
        <w:div w:id="1186094179">
          <w:marLeft w:val="0"/>
          <w:marRight w:val="0"/>
          <w:marTop w:val="0"/>
          <w:marBottom w:val="0"/>
          <w:divBdr>
            <w:top w:val="none" w:sz="0" w:space="0" w:color="auto"/>
            <w:left w:val="none" w:sz="0" w:space="0" w:color="auto"/>
            <w:bottom w:val="none" w:sz="0" w:space="0" w:color="auto"/>
            <w:right w:val="none" w:sz="0" w:space="0" w:color="auto"/>
          </w:divBdr>
        </w:div>
        <w:div w:id="1711031193">
          <w:marLeft w:val="0"/>
          <w:marRight w:val="0"/>
          <w:marTop w:val="0"/>
          <w:marBottom w:val="0"/>
          <w:divBdr>
            <w:top w:val="none" w:sz="0" w:space="0" w:color="auto"/>
            <w:left w:val="none" w:sz="0" w:space="0" w:color="auto"/>
            <w:bottom w:val="none" w:sz="0" w:space="0" w:color="auto"/>
            <w:right w:val="none" w:sz="0" w:space="0" w:color="auto"/>
          </w:divBdr>
        </w:div>
        <w:div w:id="1934586716">
          <w:marLeft w:val="0"/>
          <w:marRight w:val="0"/>
          <w:marTop w:val="0"/>
          <w:marBottom w:val="0"/>
          <w:divBdr>
            <w:top w:val="none" w:sz="0" w:space="0" w:color="auto"/>
            <w:left w:val="none" w:sz="0" w:space="0" w:color="auto"/>
            <w:bottom w:val="none" w:sz="0" w:space="0" w:color="auto"/>
            <w:right w:val="none" w:sz="0" w:space="0" w:color="auto"/>
          </w:divBdr>
        </w:div>
        <w:div w:id="737437634">
          <w:marLeft w:val="0"/>
          <w:marRight w:val="0"/>
          <w:marTop w:val="0"/>
          <w:marBottom w:val="0"/>
          <w:divBdr>
            <w:top w:val="none" w:sz="0" w:space="0" w:color="auto"/>
            <w:left w:val="none" w:sz="0" w:space="0" w:color="auto"/>
            <w:bottom w:val="none" w:sz="0" w:space="0" w:color="auto"/>
            <w:right w:val="none" w:sz="0" w:space="0" w:color="auto"/>
          </w:divBdr>
        </w:div>
        <w:div w:id="738402650">
          <w:marLeft w:val="0"/>
          <w:marRight w:val="0"/>
          <w:marTop w:val="0"/>
          <w:marBottom w:val="0"/>
          <w:divBdr>
            <w:top w:val="none" w:sz="0" w:space="0" w:color="auto"/>
            <w:left w:val="none" w:sz="0" w:space="0" w:color="auto"/>
            <w:bottom w:val="none" w:sz="0" w:space="0" w:color="auto"/>
            <w:right w:val="none" w:sz="0" w:space="0" w:color="auto"/>
          </w:divBdr>
        </w:div>
        <w:div w:id="302349491">
          <w:marLeft w:val="0"/>
          <w:marRight w:val="0"/>
          <w:marTop w:val="0"/>
          <w:marBottom w:val="0"/>
          <w:divBdr>
            <w:top w:val="none" w:sz="0" w:space="0" w:color="auto"/>
            <w:left w:val="none" w:sz="0" w:space="0" w:color="auto"/>
            <w:bottom w:val="none" w:sz="0" w:space="0" w:color="auto"/>
            <w:right w:val="none" w:sz="0" w:space="0" w:color="auto"/>
          </w:divBdr>
        </w:div>
        <w:div w:id="325595586">
          <w:marLeft w:val="0"/>
          <w:marRight w:val="0"/>
          <w:marTop w:val="0"/>
          <w:marBottom w:val="0"/>
          <w:divBdr>
            <w:top w:val="none" w:sz="0" w:space="0" w:color="auto"/>
            <w:left w:val="none" w:sz="0" w:space="0" w:color="auto"/>
            <w:bottom w:val="none" w:sz="0" w:space="0" w:color="auto"/>
            <w:right w:val="none" w:sz="0" w:space="0" w:color="auto"/>
          </w:divBdr>
        </w:div>
        <w:div w:id="48697819">
          <w:marLeft w:val="0"/>
          <w:marRight w:val="0"/>
          <w:marTop w:val="0"/>
          <w:marBottom w:val="0"/>
          <w:divBdr>
            <w:top w:val="none" w:sz="0" w:space="0" w:color="auto"/>
            <w:left w:val="none" w:sz="0" w:space="0" w:color="auto"/>
            <w:bottom w:val="none" w:sz="0" w:space="0" w:color="auto"/>
            <w:right w:val="none" w:sz="0" w:space="0" w:color="auto"/>
          </w:divBdr>
        </w:div>
        <w:div w:id="2135824546">
          <w:marLeft w:val="0"/>
          <w:marRight w:val="0"/>
          <w:marTop w:val="0"/>
          <w:marBottom w:val="0"/>
          <w:divBdr>
            <w:top w:val="none" w:sz="0" w:space="0" w:color="auto"/>
            <w:left w:val="none" w:sz="0" w:space="0" w:color="auto"/>
            <w:bottom w:val="none" w:sz="0" w:space="0" w:color="auto"/>
            <w:right w:val="none" w:sz="0" w:space="0" w:color="auto"/>
          </w:divBdr>
        </w:div>
        <w:div w:id="453526827">
          <w:marLeft w:val="0"/>
          <w:marRight w:val="0"/>
          <w:marTop w:val="0"/>
          <w:marBottom w:val="0"/>
          <w:divBdr>
            <w:top w:val="none" w:sz="0" w:space="0" w:color="auto"/>
            <w:left w:val="none" w:sz="0" w:space="0" w:color="auto"/>
            <w:bottom w:val="none" w:sz="0" w:space="0" w:color="auto"/>
            <w:right w:val="none" w:sz="0" w:space="0" w:color="auto"/>
          </w:divBdr>
        </w:div>
        <w:div w:id="492067702">
          <w:marLeft w:val="0"/>
          <w:marRight w:val="0"/>
          <w:marTop w:val="0"/>
          <w:marBottom w:val="0"/>
          <w:divBdr>
            <w:top w:val="none" w:sz="0" w:space="0" w:color="auto"/>
            <w:left w:val="none" w:sz="0" w:space="0" w:color="auto"/>
            <w:bottom w:val="none" w:sz="0" w:space="0" w:color="auto"/>
            <w:right w:val="none" w:sz="0" w:space="0" w:color="auto"/>
          </w:divBdr>
        </w:div>
        <w:div w:id="1344086376">
          <w:marLeft w:val="0"/>
          <w:marRight w:val="0"/>
          <w:marTop w:val="0"/>
          <w:marBottom w:val="0"/>
          <w:divBdr>
            <w:top w:val="none" w:sz="0" w:space="0" w:color="auto"/>
            <w:left w:val="none" w:sz="0" w:space="0" w:color="auto"/>
            <w:bottom w:val="none" w:sz="0" w:space="0" w:color="auto"/>
            <w:right w:val="none" w:sz="0" w:space="0" w:color="auto"/>
          </w:divBdr>
        </w:div>
        <w:div w:id="874854589">
          <w:marLeft w:val="0"/>
          <w:marRight w:val="0"/>
          <w:marTop w:val="0"/>
          <w:marBottom w:val="0"/>
          <w:divBdr>
            <w:top w:val="none" w:sz="0" w:space="0" w:color="auto"/>
            <w:left w:val="none" w:sz="0" w:space="0" w:color="auto"/>
            <w:bottom w:val="none" w:sz="0" w:space="0" w:color="auto"/>
            <w:right w:val="none" w:sz="0" w:space="0" w:color="auto"/>
          </w:divBdr>
        </w:div>
        <w:div w:id="895242792">
          <w:marLeft w:val="0"/>
          <w:marRight w:val="0"/>
          <w:marTop w:val="0"/>
          <w:marBottom w:val="0"/>
          <w:divBdr>
            <w:top w:val="none" w:sz="0" w:space="0" w:color="auto"/>
            <w:left w:val="none" w:sz="0" w:space="0" w:color="auto"/>
            <w:bottom w:val="none" w:sz="0" w:space="0" w:color="auto"/>
            <w:right w:val="none" w:sz="0" w:space="0" w:color="auto"/>
          </w:divBdr>
        </w:div>
        <w:div w:id="2068916066">
          <w:marLeft w:val="0"/>
          <w:marRight w:val="0"/>
          <w:marTop w:val="0"/>
          <w:marBottom w:val="0"/>
          <w:divBdr>
            <w:top w:val="none" w:sz="0" w:space="0" w:color="auto"/>
            <w:left w:val="none" w:sz="0" w:space="0" w:color="auto"/>
            <w:bottom w:val="none" w:sz="0" w:space="0" w:color="auto"/>
            <w:right w:val="none" w:sz="0" w:space="0" w:color="auto"/>
          </w:divBdr>
        </w:div>
        <w:div w:id="1722902818">
          <w:marLeft w:val="0"/>
          <w:marRight w:val="0"/>
          <w:marTop w:val="0"/>
          <w:marBottom w:val="0"/>
          <w:divBdr>
            <w:top w:val="none" w:sz="0" w:space="0" w:color="auto"/>
            <w:left w:val="none" w:sz="0" w:space="0" w:color="auto"/>
            <w:bottom w:val="none" w:sz="0" w:space="0" w:color="auto"/>
            <w:right w:val="none" w:sz="0" w:space="0" w:color="auto"/>
          </w:divBdr>
        </w:div>
        <w:div w:id="1531534136">
          <w:marLeft w:val="0"/>
          <w:marRight w:val="0"/>
          <w:marTop w:val="0"/>
          <w:marBottom w:val="0"/>
          <w:divBdr>
            <w:top w:val="none" w:sz="0" w:space="0" w:color="auto"/>
            <w:left w:val="none" w:sz="0" w:space="0" w:color="auto"/>
            <w:bottom w:val="none" w:sz="0" w:space="0" w:color="auto"/>
            <w:right w:val="none" w:sz="0" w:space="0" w:color="auto"/>
          </w:divBdr>
        </w:div>
        <w:div w:id="350691911">
          <w:marLeft w:val="0"/>
          <w:marRight w:val="0"/>
          <w:marTop w:val="0"/>
          <w:marBottom w:val="0"/>
          <w:divBdr>
            <w:top w:val="none" w:sz="0" w:space="0" w:color="auto"/>
            <w:left w:val="none" w:sz="0" w:space="0" w:color="auto"/>
            <w:bottom w:val="none" w:sz="0" w:space="0" w:color="auto"/>
            <w:right w:val="none" w:sz="0" w:space="0" w:color="auto"/>
          </w:divBdr>
        </w:div>
        <w:div w:id="47532519">
          <w:marLeft w:val="0"/>
          <w:marRight w:val="0"/>
          <w:marTop w:val="0"/>
          <w:marBottom w:val="0"/>
          <w:divBdr>
            <w:top w:val="none" w:sz="0" w:space="0" w:color="auto"/>
            <w:left w:val="none" w:sz="0" w:space="0" w:color="auto"/>
            <w:bottom w:val="none" w:sz="0" w:space="0" w:color="auto"/>
            <w:right w:val="none" w:sz="0" w:space="0" w:color="auto"/>
          </w:divBdr>
        </w:div>
        <w:div w:id="988360245">
          <w:marLeft w:val="0"/>
          <w:marRight w:val="0"/>
          <w:marTop w:val="0"/>
          <w:marBottom w:val="0"/>
          <w:divBdr>
            <w:top w:val="none" w:sz="0" w:space="0" w:color="auto"/>
            <w:left w:val="none" w:sz="0" w:space="0" w:color="auto"/>
            <w:bottom w:val="none" w:sz="0" w:space="0" w:color="auto"/>
            <w:right w:val="none" w:sz="0" w:space="0" w:color="auto"/>
          </w:divBdr>
        </w:div>
        <w:div w:id="883447032">
          <w:marLeft w:val="0"/>
          <w:marRight w:val="0"/>
          <w:marTop w:val="0"/>
          <w:marBottom w:val="0"/>
          <w:divBdr>
            <w:top w:val="none" w:sz="0" w:space="0" w:color="auto"/>
            <w:left w:val="none" w:sz="0" w:space="0" w:color="auto"/>
            <w:bottom w:val="none" w:sz="0" w:space="0" w:color="auto"/>
            <w:right w:val="none" w:sz="0" w:space="0" w:color="auto"/>
          </w:divBdr>
        </w:div>
        <w:div w:id="1082986420">
          <w:marLeft w:val="0"/>
          <w:marRight w:val="0"/>
          <w:marTop w:val="0"/>
          <w:marBottom w:val="0"/>
          <w:divBdr>
            <w:top w:val="none" w:sz="0" w:space="0" w:color="auto"/>
            <w:left w:val="none" w:sz="0" w:space="0" w:color="auto"/>
            <w:bottom w:val="none" w:sz="0" w:space="0" w:color="auto"/>
            <w:right w:val="none" w:sz="0" w:space="0" w:color="auto"/>
          </w:divBdr>
        </w:div>
        <w:div w:id="159200554">
          <w:marLeft w:val="0"/>
          <w:marRight w:val="0"/>
          <w:marTop w:val="0"/>
          <w:marBottom w:val="0"/>
          <w:divBdr>
            <w:top w:val="none" w:sz="0" w:space="0" w:color="auto"/>
            <w:left w:val="none" w:sz="0" w:space="0" w:color="auto"/>
            <w:bottom w:val="none" w:sz="0" w:space="0" w:color="auto"/>
            <w:right w:val="none" w:sz="0" w:space="0" w:color="auto"/>
          </w:divBdr>
        </w:div>
        <w:div w:id="601495766">
          <w:marLeft w:val="0"/>
          <w:marRight w:val="0"/>
          <w:marTop w:val="0"/>
          <w:marBottom w:val="0"/>
          <w:divBdr>
            <w:top w:val="none" w:sz="0" w:space="0" w:color="auto"/>
            <w:left w:val="none" w:sz="0" w:space="0" w:color="auto"/>
            <w:bottom w:val="none" w:sz="0" w:space="0" w:color="auto"/>
            <w:right w:val="none" w:sz="0" w:space="0" w:color="auto"/>
          </w:divBdr>
        </w:div>
        <w:div w:id="1370766239">
          <w:marLeft w:val="0"/>
          <w:marRight w:val="0"/>
          <w:marTop w:val="0"/>
          <w:marBottom w:val="0"/>
          <w:divBdr>
            <w:top w:val="none" w:sz="0" w:space="0" w:color="auto"/>
            <w:left w:val="none" w:sz="0" w:space="0" w:color="auto"/>
            <w:bottom w:val="none" w:sz="0" w:space="0" w:color="auto"/>
            <w:right w:val="none" w:sz="0" w:space="0" w:color="auto"/>
          </w:divBdr>
        </w:div>
        <w:div w:id="1772972661">
          <w:marLeft w:val="0"/>
          <w:marRight w:val="0"/>
          <w:marTop w:val="0"/>
          <w:marBottom w:val="0"/>
          <w:divBdr>
            <w:top w:val="none" w:sz="0" w:space="0" w:color="auto"/>
            <w:left w:val="none" w:sz="0" w:space="0" w:color="auto"/>
            <w:bottom w:val="none" w:sz="0" w:space="0" w:color="auto"/>
            <w:right w:val="none" w:sz="0" w:space="0" w:color="auto"/>
          </w:divBdr>
        </w:div>
        <w:div w:id="707606029">
          <w:marLeft w:val="0"/>
          <w:marRight w:val="0"/>
          <w:marTop w:val="0"/>
          <w:marBottom w:val="0"/>
          <w:divBdr>
            <w:top w:val="none" w:sz="0" w:space="0" w:color="auto"/>
            <w:left w:val="none" w:sz="0" w:space="0" w:color="auto"/>
            <w:bottom w:val="none" w:sz="0" w:space="0" w:color="auto"/>
            <w:right w:val="none" w:sz="0" w:space="0" w:color="auto"/>
          </w:divBdr>
        </w:div>
        <w:div w:id="1350524431">
          <w:marLeft w:val="0"/>
          <w:marRight w:val="0"/>
          <w:marTop w:val="120"/>
          <w:marBottom w:val="96"/>
          <w:divBdr>
            <w:top w:val="none" w:sz="0" w:space="0" w:color="auto"/>
            <w:left w:val="none" w:sz="0" w:space="0" w:color="auto"/>
            <w:bottom w:val="none" w:sz="0" w:space="0" w:color="auto"/>
            <w:right w:val="none" w:sz="0" w:space="0" w:color="auto"/>
          </w:divBdr>
          <w:divsChild>
            <w:div w:id="371619278">
              <w:marLeft w:val="0"/>
              <w:marRight w:val="0"/>
              <w:marTop w:val="0"/>
              <w:marBottom w:val="0"/>
              <w:divBdr>
                <w:top w:val="none" w:sz="0" w:space="0" w:color="auto"/>
                <w:left w:val="none" w:sz="0" w:space="0" w:color="auto"/>
                <w:bottom w:val="none" w:sz="0" w:space="0" w:color="auto"/>
                <w:right w:val="none" w:sz="0" w:space="0" w:color="auto"/>
              </w:divBdr>
            </w:div>
            <w:div w:id="181669534">
              <w:marLeft w:val="0"/>
              <w:marRight w:val="0"/>
              <w:marTop w:val="0"/>
              <w:marBottom w:val="0"/>
              <w:divBdr>
                <w:top w:val="none" w:sz="0" w:space="0" w:color="auto"/>
                <w:left w:val="none" w:sz="0" w:space="0" w:color="auto"/>
                <w:bottom w:val="none" w:sz="0" w:space="0" w:color="auto"/>
                <w:right w:val="none" w:sz="0" w:space="0" w:color="auto"/>
              </w:divBdr>
            </w:div>
          </w:divsChild>
        </w:div>
        <w:div w:id="49773913">
          <w:marLeft w:val="0"/>
          <w:marRight w:val="0"/>
          <w:marTop w:val="0"/>
          <w:marBottom w:val="0"/>
          <w:divBdr>
            <w:top w:val="none" w:sz="0" w:space="0" w:color="auto"/>
            <w:left w:val="none" w:sz="0" w:space="0" w:color="auto"/>
            <w:bottom w:val="none" w:sz="0" w:space="0" w:color="auto"/>
            <w:right w:val="none" w:sz="0" w:space="0" w:color="auto"/>
          </w:divBdr>
        </w:div>
        <w:div w:id="1992323188">
          <w:marLeft w:val="0"/>
          <w:marRight w:val="0"/>
          <w:marTop w:val="0"/>
          <w:marBottom w:val="0"/>
          <w:divBdr>
            <w:top w:val="none" w:sz="0" w:space="0" w:color="auto"/>
            <w:left w:val="none" w:sz="0" w:space="0" w:color="auto"/>
            <w:bottom w:val="none" w:sz="0" w:space="0" w:color="auto"/>
            <w:right w:val="none" w:sz="0" w:space="0" w:color="auto"/>
          </w:divBdr>
        </w:div>
        <w:div w:id="704213586">
          <w:marLeft w:val="0"/>
          <w:marRight w:val="0"/>
          <w:marTop w:val="0"/>
          <w:marBottom w:val="0"/>
          <w:divBdr>
            <w:top w:val="none" w:sz="0" w:space="0" w:color="auto"/>
            <w:left w:val="none" w:sz="0" w:space="0" w:color="auto"/>
            <w:bottom w:val="none" w:sz="0" w:space="0" w:color="auto"/>
            <w:right w:val="none" w:sz="0" w:space="0" w:color="auto"/>
          </w:divBdr>
        </w:div>
        <w:div w:id="1362559264">
          <w:marLeft w:val="0"/>
          <w:marRight w:val="0"/>
          <w:marTop w:val="0"/>
          <w:marBottom w:val="0"/>
          <w:divBdr>
            <w:top w:val="none" w:sz="0" w:space="0" w:color="auto"/>
            <w:left w:val="none" w:sz="0" w:space="0" w:color="auto"/>
            <w:bottom w:val="none" w:sz="0" w:space="0" w:color="auto"/>
            <w:right w:val="none" w:sz="0" w:space="0" w:color="auto"/>
          </w:divBdr>
        </w:div>
        <w:div w:id="764765424">
          <w:marLeft w:val="0"/>
          <w:marRight w:val="0"/>
          <w:marTop w:val="0"/>
          <w:marBottom w:val="0"/>
          <w:divBdr>
            <w:top w:val="none" w:sz="0" w:space="0" w:color="auto"/>
            <w:left w:val="none" w:sz="0" w:space="0" w:color="auto"/>
            <w:bottom w:val="none" w:sz="0" w:space="0" w:color="auto"/>
            <w:right w:val="none" w:sz="0" w:space="0" w:color="auto"/>
          </w:divBdr>
        </w:div>
        <w:div w:id="1826895087">
          <w:marLeft w:val="0"/>
          <w:marRight w:val="0"/>
          <w:marTop w:val="0"/>
          <w:marBottom w:val="0"/>
          <w:divBdr>
            <w:top w:val="none" w:sz="0" w:space="0" w:color="auto"/>
            <w:left w:val="none" w:sz="0" w:space="0" w:color="auto"/>
            <w:bottom w:val="none" w:sz="0" w:space="0" w:color="auto"/>
            <w:right w:val="none" w:sz="0" w:space="0" w:color="auto"/>
          </w:divBdr>
        </w:div>
        <w:div w:id="1104031332">
          <w:marLeft w:val="0"/>
          <w:marRight w:val="0"/>
          <w:marTop w:val="0"/>
          <w:marBottom w:val="0"/>
          <w:divBdr>
            <w:top w:val="none" w:sz="0" w:space="0" w:color="auto"/>
            <w:left w:val="none" w:sz="0" w:space="0" w:color="auto"/>
            <w:bottom w:val="none" w:sz="0" w:space="0" w:color="auto"/>
            <w:right w:val="none" w:sz="0" w:space="0" w:color="auto"/>
          </w:divBdr>
        </w:div>
        <w:div w:id="1034691259">
          <w:marLeft w:val="0"/>
          <w:marRight w:val="0"/>
          <w:marTop w:val="0"/>
          <w:marBottom w:val="0"/>
          <w:divBdr>
            <w:top w:val="none" w:sz="0" w:space="0" w:color="auto"/>
            <w:left w:val="none" w:sz="0" w:space="0" w:color="auto"/>
            <w:bottom w:val="none" w:sz="0" w:space="0" w:color="auto"/>
            <w:right w:val="none" w:sz="0" w:space="0" w:color="auto"/>
          </w:divBdr>
        </w:div>
        <w:div w:id="1742480796">
          <w:marLeft w:val="0"/>
          <w:marRight w:val="0"/>
          <w:marTop w:val="0"/>
          <w:marBottom w:val="0"/>
          <w:divBdr>
            <w:top w:val="none" w:sz="0" w:space="0" w:color="auto"/>
            <w:left w:val="none" w:sz="0" w:space="0" w:color="auto"/>
            <w:bottom w:val="none" w:sz="0" w:space="0" w:color="auto"/>
            <w:right w:val="none" w:sz="0" w:space="0" w:color="auto"/>
          </w:divBdr>
        </w:div>
        <w:div w:id="1697002423">
          <w:marLeft w:val="0"/>
          <w:marRight w:val="0"/>
          <w:marTop w:val="0"/>
          <w:marBottom w:val="0"/>
          <w:divBdr>
            <w:top w:val="none" w:sz="0" w:space="0" w:color="auto"/>
            <w:left w:val="none" w:sz="0" w:space="0" w:color="auto"/>
            <w:bottom w:val="none" w:sz="0" w:space="0" w:color="auto"/>
            <w:right w:val="none" w:sz="0" w:space="0" w:color="auto"/>
          </w:divBdr>
        </w:div>
        <w:div w:id="1374453351">
          <w:marLeft w:val="0"/>
          <w:marRight w:val="0"/>
          <w:marTop w:val="120"/>
          <w:marBottom w:val="96"/>
          <w:divBdr>
            <w:top w:val="none" w:sz="0" w:space="0" w:color="auto"/>
            <w:left w:val="none" w:sz="0" w:space="0" w:color="auto"/>
            <w:bottom w:val="none" w:sz="0" w:space="0" w:color="auto"/>
            <w:right w:val="none" w:sz="0" w:space="0" w:color="auto"/>
          </w:divBdr>
          <w:divsChild>
            <w:div w:id="336881295">
              <w:marLeft w:val="0"/>
              <w:marRight w:val="0"/>
              <w:marTop w:val="0"/>
              <w:marBottom w:val="0"/>
              <w:divBdr>
                <w:top w:val="none" w:sz="0" w:space="0" w:color="auto"/>
                <w:left w:val="none" w:sz="0" w:space="0" w:color="auto"/>
                <w:bottom w:val="none" w:sz="0" w:space="0" w:color="auto"/>
                <w:right w:val="none" w:sz="0" w:space="0" w:color="auto"/>
              </w:divBdr>
            </w:div>
            <w:div w:id="597371862">
              <w:marLeft w:val="0"/>
              <w:marRight w:val="0"/>
              <w:marTop w:val="0"/>
              <w:marBottom w:val="0"/>
              <w:divBdr>
                <w:top w:val="none" w:sz="0" w:space="0" w:color="auto"/>
                <w:left w:val="none" w:sz="0" w:space="0" w:color="auto"/>
                <w:bottom w:val="none" w:sz="0" w:space="0" w:color="auto"/>
                <w:right w:val="none" w:sz="0" w:space="0" w:color="auto"/>
              </w:divBdr>
            </w:div>
          </w:divsChild>
        </w:div>
        <w:div w:id="1941208862">
          <w:marLeft w:val="0"/>
          <w:marRight w:val="0"/>
          <w:marTop w:val="0"/>
          <w:marBottom w:val="0"/>
          <w:divBdr>
            <w:top w:val="none" w:sz="0" w:space="0" w:color="auto"/>
            <w:left w:val="none" w:sz="0" w:space="0" w:color="auto"/>
            <w:bottom w:val="none" w:sz="0" w:space="0" w:color="auto"/>
            <w:right w:val="none" w:sz="0" w:space="0" w:color="auto"/>
          </w:divBdr>
        </w:div>
        <w:div w:id="1524635654">
          <w:marLeft w:val="0"/>
          <w:marRight w:val="0"/>
          <w:marTop w:val="0"/>
          <w:marBottom w:val="0"/>
          <w:divBdr>
            <w:top w:val="none" w:sz="0" w:space="0" w:color="auto"/>
            <w:left w:val="none" w:sz="0" w:space="0" w:color="auto"/>
            <w:bottom w:val="none" w:sz="0" w:space="0" w:color="auto"/>
            <w:right w:val="none" w:sz="0" w:space="0" w:color="auto"/>
          </w:divBdr>
        </w:div>
        <w:div w:id="588002276">
          <w:marLeft w:val="0"/>
          <w:marRight w:val="0"/>
          <w:marTop w:val="0"/>
          <w:marBottom w:val="0"/>
          <w:divBdr>
            <w:top w:val="none" w:sz="0" w:space="0" w:color="auto"/>
            <w:left w:val="none" w:sz="0" w:space="0" w:color="auto"/>
            <w:bottom w:val="none" w:sz="0" w:space="0" w:color="auto"/>
            <w:right w:val="none" w:sz="0" w:space="0" w:color="auto"/>
          </w:divBdr>
        </w:div>
        <w:div w:id="1256862365">
          <w:marLeft w:val="0"/>
          <w:marRight w:val="0"/>
          <w:marTop w:val="0"/>
          <w:marBottom w:val="0"/>
          <w:divBdr>
            <w:top w:val="none" w:sz="0" w:space="0" w:color="auto"/>
            <w:left w:val="none" w:sz="0" w:space="0" w:color="auto"/>
            <w:bottom w:val="none" w:sz="0" w:space="0" w:color="auto"/>
            <w:right w:val="none" w:sz="0" w:space="0" w:color="auto"/>
          </w:divBdr>
        </w:div>
        <w:div w:id="1360089804">
          <w:marLeft w:val="0"/>
          <w:marRight w:val="0"/>
          <w:marTop w:val="120"/>
          <w:marBottom w:val="96"/>
          <w:divBdr>
            <w:top w:val="none" w:sz="0" w:space="0" w:color="auto"/>
            <w:left w:val="none" w:sz="0" w:space="0" w:color="auto"/>
            <w:bottom w:val="none" w:sz="0" w:space="0" w:color="auto"/>
            <w:right w:val="none" w:sz="0" w:space="0" w:color="auto"/>
          </w:divBdr>
          <w:divsChild>
            <w:div w:id="1449473694">
              <w:marLeft w:val="0"/>
              <w:marRight w:val="0"/>
              <w:marTop w:val="0"/>
              <w:marBottom w:val="0"/>
              <w:divBdr>
                <w:top w:val="none" w:sz="0" w:space="0" w:color="auto"/>
                <w:left w:val="none" w:sz="0" w:space="0" w:color="auto"/>
                <w:bottom w:val="none" w:sz="0" w:space="0" w:color="auto"/>
                <w:right w:val="none" w:sz="0" w:space="0" w:color="auto"/>
              </w:divBdr>
            </w:div>
            <w:div w:id="1678462807">
              <w:marLeft w:val="0"/>
              <w:marRight w:val="0"/>
              <w:marTop w:val="0"/>
              <w:marBottom w:val="0"/>
              <w:divBdr>
                <w:top w:val="none" w:sz="0" w:space="0" w:color="auto"/>
                <w:left w:val="none" w:sz="0" w:space="0" w:color="auto"/>
                <w:bottom w:val="none" w:sz="0" w:space="0" w:color="auto"/>
                <w:right w:val="none" w:sz="0" w:space="0" w:color="auto"/>
              </w:divBdr>
            </w:div>
          </w:divsChild>
        </w:div>
        <w:div w:id="1952082828">
          <w:marLeft w:val="0"/>
          <w:marRight w:val="0"/>
          <w:marTop w:val="0"/>
          <w:marBottom w:val="0"/>
          <w:divBdr>
            <w:top w:val="none" w:sz="0" w:space="0" w:color="auto"/>
            <w:left w:val="none" w:sz="0" w:space="0" w:color="auto"/>
            <w:bottom w:val="none" w:sz="0" w:space="0" w:color="auto"/>
            <w:right w:val="none" w:sz="0" w:space="0" w:color="auto"/>
          </w:divBdr>
        </w:div>
        <w:div w:id="185799678">
          <w:marLeft w:val="0"/>
          <w:marRight w:val="0"/>
          <w:marTop w:val="0"/>
          <w:marBottom w:val="0"/>
          <w:divBdr>
            <w:top w:val="none" w:sz="0" w:space="0" w:color="auto"/>
            <w:left w:val="none" w:sz="0" w:space="0" w:color="auto"/>
            <w:bottom w:val="none" w:sz="0" w:space="0" w:color="auto"/>
            <w:right w:val="none" w:sz="0" w:space="0" w:color="auto"/>
          </w:divBdr>
        </w:div>
        <w:div w:id="36703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consultantplus://offline/ref=C1E5B3C96000092DF5A2C77F52B03BDEABF0EA98B1EC8E97FE9DD2B935F770D664F33293E1E50E4B018A53wA0EF" TargetMode="External"/><Relationship Id="rId18" Type="http://schemas.openxmlformats.org/officeDocument/2006/relationships/hyperlink" Target="consultantplus://offline/ref=C1E5B3C96000092DF5A2C77F52B03BDEABF0EA98B1EC8E97FE9DD2B935F770D664F33293E1E50E4B018A57wA05F" TargetMode="External"/><Relationship Id="rId26" Type="http://schemas.openxmlformats.org/officeDocument/2006/relationships/hyperlink" Target="consultantplus://offline/ref=C1E5B3C96000092DF5A2C77F52B03BDEABF0EA98B1EC8E97FE9DD2B935F770D664F33293E1E50E4B018B50wA07F"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consultantplus://offline/ref=C1E5B3C96000092DF5A2C77F52B03BDEABF0EA98B1EC8E97FE9DD2B935F770D664F33293E1E50E4B018A54wA00F" TargetMode="External"/><Relationship Id="rId34" Type="http://schemas.openxmlformats.org/officeDocument/2006/relationships/hyperlink" Target="http://www.nalog.ru" TargetMode="External"/><Relationship Id="rId7" Type="http://schemas.openxmlformats.org/officeDocument/2006/relationships/endnotes" Target="endnotes.xml"/><Relationship Id="rId12" Type="http://schemas.openxmlformats.org/officeDocument/2006/relationships/hyperlink" Target="consultantplus://offline/ref=C1E5B3C96000092DF5A2C77F52B03BDEABF0EA98B3E18E9FFF9DD2B935F770D664F33293E1E50E4B018A53wA0EF" TargetMode="External"/><Relationship Id="rId17" Type="http://schemas.openxmlformats.org/officeDocument/2006/relationships/hyperlink" Target="consultantplus://offline/ref=C1E5B3C96000092DF5A2C77F52B03BDEABF0EA98B1EC8E97FE9DD2B935F770D664F33293E1E50E4B018A50wA04F" TargetMode="External"/><Relationship Id="rId25" Type="http://schemas.openxmlformats.org/officeDocument/2006/relationships/hyperlink" Target="consultantplus://offline/ref=C1E5B3C96000092DF5A2C77F52B03BDEABF0EA98B1EC8E97FE9DD2B935F770D664F33293E1E50E4B018B51wA06F" TargetMode="External"/><Relationship Id="rId33" Type="http://schemas.openxmlformats.org/officeDocument/2006/relationships/image" Target="media/image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C1E5B3C96000092DF5A2C77F52B03BDEABF0EA98B1EC8E97FE9DD2B935F770D664F33293E1E50E4B018A51wA07F" TargetMode="External"/><Relationship Id="rId20" Type="http://schemas.openxmlformats.org/officeDocument/2006/relationships/hyperlink" Target="consultantplus://offline/ref=C1E5B3C96000092DF5A2C77F52B03BDEABF0EA98B1EC8E97FE9DD2B935F770D664F33293E1E50E4B018A55wA03F" TargetMode="External"/><Relationship Id="rId29" Type="http://schemas.openxmlformats.org/officeDocument/2006/relationships/hyperlink" Target="consultantplus://offline/ref=C1E5B3C96000092DF5A2C77F52B03BDEABF0EA98B1EC8E97FE9DD2B935F770D664F33293E1E50E4B018B56wA00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A0372998149D1426FCBEFD1E846FF41E1D5BEEEAFC65BAC642503BA4086F9DEEDB9844593DB8B49j4yEF" TargetMode="External"/><Relationship Id="rId24" Type="http://schemas.openxmlformats.org/officeDocument/2006/relationships/hyperlink" Target="consultantplus://offline/ref=C1E5B3C96000092DF5A2C77F52B03BDEABF0EA98B1EC8E97FE9DD2B935F770D664F33293E1E50E4B018B53wA0FF" TargetMode="External"/><Relationship Id="rId32" Type="http://schemas.openxmlformats.org/officeDocument/2006/relationships/hyperlink" Target="consultantplus://offline/ref=509D761345FBAC814C2DBCBA4884EE2EC13882101768E446CD516A163E982D124963FF05CD2609H2J4G"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C1E5B3C96000092DF5A2C77F52B03BDEABF0EA98B1EC8E97FE9DD2B935F770D664F33293E1E50E4B018A53wA0EF" TargetMode="External"/><Relationship Id="rId23" Type="http://schemas.openxmlformats.org/officeDocument/2006/relationships/hyperlink" Target="consultantplus://offline/ref=C1E5B3C96000092DF5A2C77F52B03BDEABF0EA98B1EC8E97FE9DD2B935F770D664F33293E1E50E4B018A5AwA0EF" TargetMode="External"/><Relationship Id="rId28" Type="http://schemas.openxmlformats.org/officeDocument/2006/relationships/hyperlink" Target="consultantplus://offline/ref=C1E5B3C96000092DF5A2C77F52B03BDEABF0EA98B1EC8E97FE9DD2B935F770D664F33293E1E50E4B018B56wA05F" TargetMode="External"/><Relationship Id="rId36"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hyperlink" Target="consultantplus://offline/ref=C1E5B3C96000092DF5A2C77F52B03BDEABF0EA98B1EC8E97FE9DD2B935F770D664F33293E1E50E4B018A56wA02F" TargetMode="External"/><Relationship Id="rId31" Type="http://schemas.openxmlformats.org/officeDocument/2006/relationships/hyperlink" Target="consultantplus://offline/ref=509D761345FBAC814C2DBCBA4884EE2EC13882101768E446CD516A163E982D124963FF05CD2606H2J6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C1E5B3C96000092DF5A2D97244DC61D0ACF3BD96B1ED80C1AAC289E462FE7A8123BC6BD7A3E1w008F" TargetMode="External"/><Relationship Id="rId22" Type="http://schemas.openxmlformats.org/officeDocument/2006/relationships/hyperlink" Target="consultantplus://offline/ref=C1E5B3C96000092DF5A2C77F52B03BDEABF0EA98B1EC8E97FE9DD2B935F770D664F33293E1E50E4B018A5BwA01F" TargetMode="External"/><Relationship Id="rId27" Type="http://schemas.openxmlformats.org/officeDocument/2006/relationships/hyperlink" Target="consultantplus://offline/ref=C1E5B3C96000092DF5A2C77F52B03BDEABF0EA98B1EC8E97FE9DD2B935F770D664F33293E1E50E4B018B57wA04F" TargetMode="External"/><Relationship Id="rId30" Type="http://schemas.openxmlformats.org/officeDocument/2006/relationships/hyperlink" Target="consultantplus://offline/ref=C1E5B3C96000092DF5A2C77F52B03BDEABF0EA98B1EC8E97FE9DD2B935F770D664F33293E1E50E4B018B56wA0FF" TargetMode="External"/><Relationship Id="rId35"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45D9D-1CC0-4EAE-86A7-79634DA8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45</Pages>
  <Words>14161</Words>
  <Characters>80718</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Скурихина Ирина Владимировна</dc:creator>
  <cp:lastModifiedBy>Скурихина Ирина Владимировна</cp:lastModifiedBy>
  <cp:revision>21</cp:revision>
  <cp:lastPrinted>2017-02-05T14:53:00Z</cp:lastPrinted>
  <dcterms:created xsi:type="dcterms:W3CDTF">2017-02-05T13:09:00Z</dcterms:created>
  <dcterms:modified xsi:type="dcterms:W3CDTF">2017-02-06T05:46:00Z</dcterms:modified>
</cp:coreProperties>
</file>